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B6406" w14:textId="77777777" w:rsidR="004A4812" w:rsidRPr="00F3059C" w:rsidRDefault="00ED4C65">
      <w:pPr>
        <w:pBdr>
          <w:top w:val="nil"/>
          <w:left w:val="nil"/>
          <w:bottom w:val="nil"/>
          <w:right w:val="nil"/>
          <w:between w:val="nil"/>
        </w:pBdr>
        <w:spacing w:before="67"/>
        <w:ind w:left="577" w:right="617"/>
        <w:jc w:val="center"/>
        <w:rPr>
          <w:rFonts w:asciiTheme="majorHAnsi" w:hAnsiTheme="majorHAnsi" w:cstheme="majorHAnsi"/>
          <w:color w:val="000000"/>
          <w:sz w:val="20"/>
          <w:szCs w:val="20"/>
        </w:rPr>
      </w:pPr>
      <w:r w:rsidRPr="00F3059C">
        <w:rPr>
          <w:rFonts w:asciiTheme="majorHAnsi" w:hAnsiTheme="majorHAnsi" w:cstheme="majorHAnsi"/>
          <w:color w:val="000000"/>
          <w:sz w:val="20"/>
          <w:szCs w:val="20"/>
        </w:rPr>
        <w:t>ДОГОВОР ВОЗМЕЗДНОГО ОКАЗАНИЯ УСЛУГ</w:t>
      </w:r>
    </w:p>
    <w:p w14:paraId="5878FF7D" w14:textId="77777777" w:rsidR="004A4812" w:rsidRPr="00F3059C" w:rsidRDefault="004A4812">
      <w:pPr>
        <w:pBdr>
          <w:top w:val="nil"/>
          <w:left w:val="nil"/>
          <w:bottom w:val="nil"/>
          <w:right w:val="nil"/>
          <w:between w:val="nil"/>
        </w:pBdr>
        <w:rPr>
          <w:rFonts w:asciiTheme="majorHAnsi" w:hAnsiTheme="majorHAnsi" w:cstheme="majorHAnsi"/>
          <w:color w:val="000000"/>
          <w:sz w:val="20"/>
          <w:szCs w:val="20"/>
        </w:rPr>
      </w:pPr>
    </w:p>
    <w:p w14:paraId="34EE38ED" w14:textId="77777777" w:rsidR="004A4812" w:rsidRPr="00F3059C" w:rsidRDefault="004A4812">
      <w:pPr>
        <w:pBdr>
          <w:top w:val="nil"/>
          <w:left w:val="nil"/>
          <w:bottom w:val="nil"/>
          <w:right w:val="nil"/>
          <w:between w:val="nil"/>
        </w:pBdr>
        <w:spacing w:before="1"/>
        <w:rPr>
          <w:rFonts w:asciiTheme="majorHAnsi" w:hAnsiTheme="majorHAnsi" w:cstheme="majorHAnsi"/>
          <w:color w:val="000000"/>
          <w:sz w:val="20"/>
          <w:szCs w:val="20"/>
        </w:rPr>
      </w:pPr>
    </w:p>
    <w:p w14:paraId="320A9FC2" w14:textId="77777777" w:rsidR="004A4812" w:rsidRPr="00F3059C" w:rsidRDefault="00ED4C65">
      <w:pPr>
        <w:pBdr>
          <w:top w:val="nil"/>
          <w:left w:val="nil"/>
          <w:bottom w:val="nil"/>
          <w:right w:val="nil"/>
          <w:between w:val="nil"/>
        </w:pBdr>
        <w:tabs>
          <w:tab w:val="left" w:pos="6344"/>
          <w:tab w:val="left" w:pos="7088"/>
          <w:tab w:val="left" w:pos="8334"/>
          <w:tab w:val="left" w:pos="9321"/>
        </w:tabs>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rPr>
        <w:t>г. Москва</w:t>
      </w:r>
    </w:p>
    <w:p w14:paraId="5C9FB023" w14:textId="77777777" w:rsidR="004A4812" w:rsidRPr="00F3059C" w:rsidRDefault="00ED4C65">
      <w:pPr>
        <w:pBdr>
          <w:top w:val="nil"/>
          <w:left w:val="nil"/>
          <w:bottom w:val="nil"/>
          <w:right w:val="nil"/>
          <w:between w:val="nil"/>
        </w:pBdr>
        <w:tabs>
          <w:tab w:val="left" w:pos="6344"/>
          <w:tab w:val="left" w:pos="7088"/>
          <w:tab w:val="left" w:pos="8334"/>
          <w:tab w:val="left" w:pos="9321"/>
        </w:tabs>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rPr>
        <w:t>Время начала аренды</w:t>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rPr>
        <w:t>час(а/</w:t>
      </w:r>
      <w:proofErr w:type="spellStart"/>
      <w:proofErr w:type="gramStart"/>
      <w:r w:rsidRPr="00F3059C">
        <w:rPr>
          <w:rFonts w:asciiTheme="majorHAnsi" w:hAnsiTheme="majorHAnsi" w:cstheme="majorHAnsi"/>
          <w:color w:val="000000"/>
          <w:sz w:val="20"/>
          <w:szCs w:val="20"/>
        </w:rPr>
        <w:t>ов</w:t>
      </w:r>
      <w:proofErr w:type="spellEnd"/>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 xml:space="preserve">   </w:t>
      </w:r>
      <w:proofErr w:type="gramEnd"/>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202</w:t>
      </w:r>
      <w:r w:rsidRPr="00F3059C">
        <w:rPr>
          <w:rFonts w:asciiTheme="majorHAnsi" w:hAnsiTheme="majorHAnsi" w:cstheme="majorHAnsi"/>
          <w:sz w:val="20"/>
          <w:szCs w:val="20"/>
        </w:rPr>
        <w:t>5</w:t>
      </w:r>
      <w:r w:rsidRPr="00F3059C">
        <w:rPr>
          <w:rFonts w:asciiTheme="majorHAnsi" w:hAnsiTheme="majorHAnsi" w:cstheme="majorHAnsi"/>
          <w:color w:val="000000"/>
          <w:sz w:val="20"/>
          <w:szCs w:val="20"/>
        </w:rPr>
        <w:t xml:space="preserve"> г.</w:t>
      </w:r>
      <w:r w:rsidRPr="00F3059C">
        <w:rPr>
          <w:rFonts w:asciiTheme="majorHAnsi" w:hAnsiTheme="majorHAnsi" w:cstheme="majorHAnsi"/>
          <w:color w:val="000000"/>
          <w:sz w:val="20"/>
          <w:szCs w:val="20"/>
        </w:rPr>
        <w:tab/>
      </w:r>
    </w:p>
    <w:p w14:paraId="753526AC" w14:textId="77777777" w:rsidR="004A4812" w:rsidRPr="00F3059C" w:rsidRDefault="00ED4C65">
      <w:pPr>
        <w:pBdr>
          <w:top w:val="nil"/>
          <w:left w:val="nil"/>
          <w:bottom w:val="nil"/>
          <w:right w:val="nil"/>
          <w:between w:val="nil"/>
        </w:pBdr>
        <w:tabs>
          <w:tab w:val="left" w:pos="6344"/>
          <w:tab w:val="left" w:pos="7088"/>
          <w:tab w:val="left" w:pos="8334"/>
          <w:tab w:val="left" w:pos="9321"/>
        </w:tabs>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rPr>
        <w:t>Время окончания аренды</w:t>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rPr>
        <w:t>час(а/</w:t>
      </w:r>
      <w:proofErr w:type="spellStart"/>
      <w:proofErr w:type="gramStart"/>
      <w:r w:rsidRPr="00F3059C">
        <w:rPr>
          <w:rFonts w:asciiTheme="majorHAnsi" w:hAnsiTheme="majorHAnsi" w:cstheme="majorHAnsi"/>
          <w:color w:val="000000"/>
          <w:sz w:val="20"/>
          <w:szCs w:val="20"/>
        </w:rPr>
        <w:t>ов</w:t>
      </w:r>
      <w:proofErr w:type="spellEnd"/>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 xml:space="preserve">   </w:t>
      </w:r>
      <w:proofErr w:type="gramEnd"/>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202</w:t>
      </w:r>
      <w:r w:rsidRPr="00F3059C">
        <w:rPr>
          <w:rFonts w:asciiTheme="majorHAnsi" w:hAnsiTheme="majorHAnsi" w:cstheme="majorHAnsi"/>
          <w:sz w:val="20"/>
          <w:szCs w:val="20"/>
        </w:rPr>
        <w:t>5</w:t>
      </w:r>
      <w:r w:rsidRPr="00F3059C">
        <w:rPr>
          <w:rFonts w:asciiTheme="majorHAnsi" w:hAnsiTheme="majorHAnsi" w:cstheme="majorHAnsi"/>
          <w:color w:val="000000"/>
          <w:sz w:val="20"/>
          <w:szCs w:val="20"/>
        </w:rPr>
        <w:t xml:space="preserve"> г.</w:t>
      </w:r>
      <w:r w:rsidRPr="00F3059C">
        <w:rPr>
          <w:rFonts w:asciiTheme="majorHAnsi" w:hAnsiTheme="majorHAnsi" w:cstheme="majorHAnsi"/>
          <w:color w:val="000000"/>
          <w:sz w:val="20"/>
          <w:szCs w:val="20"/>
        </w:rPr>
        <w:tab/>
      </w:r>
    </w:p>
    <w:p w14:paraId="13198D46" w14:textId="77777777" w:rsidR="004A4812" w:rsidRPr="00F3059C" w:rsidRDefault="004A4812">
      <w:pPr>
        <w:pBdr>
          <w:top w:val="nil"/>
          <w:left w:val="nil"/>
          <w:bottom w:val="nil"/>
          <w:right w:val="nil"/>
          <w:between w:val="nil"/>
        </w:pBdr>
        <w:spacing w:before="11"/>
        <w:rPr>
          <w:rFonts w:asciiTheme="majorHAnsi" w:hAnsiTheme="majorHAnsi" w:cstheme="majorHAnsi"/>
          <w:color w:val="000000"/>
          <w:sz w:val="11"/>
          <w:szCs w:val="11"/>
        </w:rPr>
      </w:pPr>
    </w:p>
    <w:p w14:paraId="564D6269" w14:textId="77777777" w:rsidR="004A4812" w:rsidRPr="00F3059C" w:rsidRDefault="00ED4C65">
      <w:pPr>
        <w:pBdr>
          <w:top w:val="nil"/>
          <w:left w:val="nil"/>
          <w:bottom w:val="nil"/>
          <w:right w:val="nil"/>
          <w:between w:val="nil"/>
        </w:pBdr>
        <w:tabs>
          <w:tab w:val="left" w:pos="9927"/>
          <w:tab w:val="left" w:pos="9968"/>
        </w:tabs>
        <w:spacing w:before="91"/>
        <w:ind w:left="112" w:right="149"/>
        <w:jc w:val="both"/>
        <w:rPr>
          <w:rFonts w:asciiTheme="majorHAnsi" w:hAnsiTheme="majorHAnsi" w:cstheme="majorHAnsi"/>
          <w:color w:val="000000"/>
          <w:sz w:val="20"/>
          <w:szCs w:val="20"/>
        </w:rPr>
      </w:pPr>
      <w:r w:rsidRPr="00F3059C">
        <w:rPr>
          <w:rFonts w:asciiTheme="majorHAnsi" w:hAnsiTheme="majorHAnsi" w:cstheme="majorHAnsi"/>
          <w:color w:val="000000"/>
          <w:sz w:val="20"/>
          <w:szCs w:val="20"/>
        </w:rPr>
        <w:t>Гражданин(ка)</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зарегистрированный(</w:t>
      </w:r>
      <w:proofErr w:type="spellStart"/>
      <w:r w:rsidRPr="00F3059C">
        <w:rPr>
          <w:rFonts w:asciiTheme="majorHAnsi" w:hAnsiTheme="majorHAnsi" w:cstheme="majorHAnsi"/>
          <w:color w:val="000000"/>
          <w:sz w:val="20"/>
          <w:szCs w:val="20"/>
        </w:rPr>
        <w:t>ая</w:t>
      </w:r>
      <w:proofErr w:type="spellEnd"/>
      <w:r w:rsidRPr="00F3059C">
        <w:rPr>
          <w:rFonts w:asciiTheme="majorHAnsi" w:hAnsiTheme="majorHAnsi" w:cstheme="majorHAnsi"/>
          <w:color w:val="000000"/>
          <w:sz w:val="20"/>
          <w:szCs w:val="20"/>
        </w:rPr>
        <w:t>) по адресу:</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документ, удостоверяющий личность: паспорт, серия и номер</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выдан</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именуемый(</w:t>
      </w:r>
      <w:proofErr w:type="spellStart"/>
      <w:r w:rsidRPr="00F3059C">
        <w:rPr>
          <w:rFonts w:asciiTheme="majorHAnsi" w:hAnsiTheme="majorHAnsi" w:cstheme="majorHAnsi"/>
          <w:color w:val="000000"/>
          <w:sz w:val="20"/>
          <w:szCs w:val="20"/>
        </w:rPr>
        <w:t>ая</w:t>
      </w:r>
      <w:proofErr w:type="spellEnd"/>
      <w:r w:rsidRPr="00F3059C">
        <w:rPr>
          <w:rFonts w:asciiTheme="majorHAnsi" w:hAnsiTheme="majorHAnsi" w:cstheme="majorHAnsi"/>
          <w:color w:val="000000"/>
          <w:sz w:val="20"/>
          <w:szCs w:val="20"/>
        </w:rPr>
        <w:t>) в дальнейшем Арендодатель, с одной стороны, и</w:t>
      </w:r>
    </w:p>
    <w:p w14:paraId="71C547E2" w14:textId="77777777" w:rsidR="004A4812" w:rsidRPr="00F3059C" w:rsidRDefault="004A4812">
      <w:pPr>
        <w:pBdr>
          <w:top w:val="nil"/>
          <w:left w:val="nil"/>
          <w:bottom w:val="nil"/>
          <w:right w:val="nil"/>
          <w:between w:val="nil"/>
        </w:pBdr>
        <w:rPr>
          <w:rFonts w:asciiTheme="majorHAnsi" w:hAnsiTheme="majorHAnsi" w:cstheme="majorHAnsi"/>
          <w:color w:val="000000"/>
          <w:sz w:val="20"/>
          <w:szCs w:val="20"/>
        </w:rPr>
      </w:pPr>
    </w:p>
    <w:p w14:paraId="38639EF7" w14:textId="77777777" w:rsidR="004A4812" w:rsidRPr="00F3059C" w:rsidRDefault="00ED4C65">
      <w:pPr>
        <w:pBdr>
          <w:top w:val="nil"/>
          <w:left w:val="nil"/>
          <w:bottom w:val="nil"/>
          <w:right w:val="nil"/>
          <w:between w:val="nil"/>
        </w:pBdr>
        <w:tabs>
          <w:tab w:val="left" w:pos="9927"/>
          <w:tab w:val="left" w:pos="9968"/>
        </w:tabs>
        <w:ind w:left="112" w:right="149"/>
        <w:jc w:val="both"/>
        <w:rPr>
          <w:rFonts w:asciiTheme="majorHAnsi" w:hAnsiTheme="majorHAnsi" w:cstheme="majorHAnsi"/>
          <w:color w:val="000000"/>
          <w:sz w:val="20"/>
          <w:szCs w:val="20"/>
        </w:rPr>
      </w:pPr>
      <w:r w:rsidRPr="00F3059C">
        <w:rPr>
          <w:rFonts w:asciiTheme="majorHAnsi" w:hAnsiTheme="majorHAnsi" w:cstheme="majorHAnsi"/>
          <w:color w:val="000000"/>
          <w:sz w:val="20"/>
          <w:szCs w:val="20"/>
        </w:rPr>
        <w:t>Гражданин(ка)</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зарегистрированный(</w:t>
      </w:r>
      <w:proofErr w:type="spellStart"/>
      <w:r w:rsidRPr="00F3059C">
        <w:rPr>
          <w:rFonts w:asciiTheme="majorHAnsi" w:hAnsiTheme="majorHAnsi" w:cstheme="majorHAnsi"/>
          <w:color w:val="000000"/>
          <w:sz w:val="20"/>
          <w:szCs w:val="20"/>
        </w:rPr>
        <w:t>ая</w:t>
      </w:r>
      <w:proofErr w:type="spellEnd"/>
      <w:r w:rsidRPr="00F3059C">
        <w:rPr>
          <w:rFonts w:asciiTheme="majorHAnsi" w:hAnsiTheme="majorHAnsi" w:cstheme="majorHAnsi"/>
          <w:color w:val="000000"/>
          <w:sz w:val="20"/>
          <w:szCs w:val="20"/>
        </w:rPr>
        <w:t>) по адресу:</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документ, удостоверяющий личность: паспорт, серия и номер</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выдан</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именуемый(</w:t>
      </w:r>
      <w:proofErr w:type="spellStart"/>
      <w:r w:rsidRPr="00F3059C">
        <w:rPr>
          <w:rFonts w:asciiTheme="majorHAnsi" w:hAnsiTheme="majorHAnsi" w:cstheme="majorHAnsi"/>
          <w:color w:val="000000"/>
          <w:sz w:val="20"/>
          <w:szCs w:val="20"/>
        </w:rPr>
        <w:t>ая</w:t>
      </w:r>
      <w:proofErr w:type="spellEnd"/>
      <w:r w:rsidRPr="00F3059C">
        <w:rPr>
          <w:rFonts w:asciiTheme="majorHAnsi" w:hAnsiTheme="majorHAnsi" w:cstheme="majorHAnsi"/>
          <w:color w:val="000000"/>
          <w:sz w:val="20"/>
          <w:szCs w:val="20"/>
        </w:rPr>
        <w:t>) в дальнейшем Арендатор, с другой стороны, именуемые вместе – Стороны, заключили настоящий Договор о нижеследующем:</w:t>
      </w:r>
    </w:p>
    <w:p w14:paraId="60D638EE" w14:textId="77777777" w:rsidR="004A4812" w:rsidRPr="00F3059C" w:rsidRDefault="004A4812">
      <w:pPr>
        <w:pBdr>
          <w:top w:val="nil"/>
          <w:left w:val="nil"/>
          <w:bottom w:val="nil"/>
          <w:right w:val="nil"/>
          <w:between w:val="nil"/>
        </w:pBdr>
        <w:spacing w:before="1"/>
        <w:rPr>
          <w:rFonts w:asciiTheme="majorHAnsi" w:hAnsiTheme="majorHAnsi" w:cstheme="majorHAnsi"/>
          <w:color w:val="000000"/>
          <w:sz w:val="20"/>
          <w:szCs w:val="20"/>
        </w:rPr>
      </w:pPr>
    </w:p>
    <w:p w14:paraId="1552DC14" w14:textId="77777777" w:rsidR="004A4812" w:rsidRPr="00F3059C" w:rsidRDefault="00ED4C65">
      <w:pPr>
        <w:numPr>
          <w:ilvl w:val="0"/>
          <w:numId w:val="1"/>
        </w:numPr>
        <w:pBdr>
          <w:top w:val="nil"/>
          <w:left w:val="nil"/>
          <w:bottom w:val="nil"/>
          <w:right w:val="nil"/>
          <w:between w:val="nil"/>
        </w:pBdr>
        <w:tabs>
          <w:tab w:val="left" w:pos="314"/>
        </w:tabs>
        <w:ind w:hanging="202"/>
        <w:rPr>
          <w:rFonts w:asciiTheme="majorHAnsi" w:hAnsiTheme="majorHAnsi" w:cstheme="majorHAnsi"/>
          <w:color w:val="000000"/>
        </w:rPr>
      </w:pPr>
      <w:r w:rsidRPr="00F3059C">
        <w:rPr>
          <w:rFonts w:asciiTheme="majorHAnsi" w:hAnsiTheme="majorHAnsi" w:cstheme="majorHAnsi"/>
          <w:color w:val="000000"/>
          <w:sz w:val="20"/>
          <w:szCs w:val="20"/>
        </w:rPr>
        <w:t>ПРЕДМЕТ ДОГОВОРА</w:t>
      </w:r>
    </w:p>
    <w:p w14:paraId="26D1A809" w14:textId="77777777" w:rsidR="004A4812" w:rsidRPr="00F3059C" w:rsidRDefault="00ED4C65">
      <w:pPr>
        <w:numPr>
          <w:ilvl w:val="1"/>
          <w:numId w:val="1"/>
        </w:numPr>
        <w:pBdr>
          <w:top w:val="nil"/>
          <w:left w:val="nil"/>
          <w:bottom w:val="nil"/>
          <w:right w:val="nil"/>
          <w:between w:val="nil"/>
        </w:pBdr>
        <w:tabs>
          <w:tab w:val="left" w:pos="461"/>
        </w:tabs>
        <w:ind w:right="150" w:firstLine="0"/>
        <w:jc w:val="both"/>
        <w:rPr>
          <w:rFonts w:asciiTheme="majorHAnsi" w:hAnsiTheme="majorHAnsi" w:cstheme="majorHAnsi"/>
          <w:color w:val="000000"/>
        </w:rPr>
      </w:pPr>
      <w:r w:rsidRPr="00F3059C">
        <w:rPr>
          <w:rFonts w:asciiTheme="majorHAnsi" w:hAnsiTheme="majorHAnsi" w:cstheme="majorHAnsi"/>
          <w:color w:val="000000"/>
          <w:sz w:val="20"/>
          <w:szCs w:val="20"/>
        </w:rPr>
        <w:t>Арендодатель передает Арендатору на возмездной основе во временное пользование полностью исправный(</w:t>
      </w:r>
      <w:proofErr w:type="spellStart"/>
      <w:r w:rsidRPr="00F3059C">
        <w:rPr>
          <w:rFonts w:asciiTheme="majorHAnsi" w:hAnsiTheme="majorHAnsi" w:cstheme="majorHAnsi"/>
          <w:color w:val="000000"/>
          <w:sz w:val="20"/>
          <w:szCs w:val="20"/>
        </w:rPr>
        <w:t>ые</w:t>
      </w:r>
      <w:proofErr w:type="spellEnd"/>
      <w:r w:rsidRPr="00F3059C">
        <w:rPr>
          <w:rFonts w:asciiTheme="majorHAnsi" w:hAnsiTheme="majorHAnsi" w:cstheme="majorHAnsi"/>
          <w:color w:val="000000"/>
          <w:sz w:val="20"/>
          <w:szCs w:val="20"/>
        </w:rPr>
        <w:t>) и укомплектованный(</w:t>
      </w:r>
      <w:proofErr w:type="spellStart"/>
      <w:r w:rsidRPr="00F3059C">
        <w:rPr>
          <w:rFonts w:asciiTheme="majorHAnsi" w:hAnsiTheme="majorHAnsi" w:cstheme="majorHAnsi"/>
          <w:color w:val="000000"/>
          <w:sz w:val="20"/>
          <w:szCs w:val="20"/>
        </w:rPr>
        <w:t>ые</w:t>
      </w:r>
      <w:proofErr w:type="spellEnd"/>
      <w:r w:rsidRPr="00F3059C">
        <w:rPr>
          <w:rFonts w:asciiTheme="majorHAnsi" w:hAnsiTheme="majorHAnsi" w:cstheme="majorHAnsi"/>
          <w:color w:val="000000"/>
          <w:sz w:val="20"/>
          <w:szCs w:val="20"/>
        </w:rPr>
        <w:t>) комплект(ы) оборудования, а Арендатор принимает его(их). В каждый арендованный комплект входит следующий набор (именуемый в дальнейшем Оборудование):</w:t>
      </w:r>
    </w:p>
    <w:p w14:paraId="542820A8" w14:textId="77777777" w:rsidR="004A4812" w:rsidRPr="00F3059C" w:rsidRDefault="00ED4C65">
      <w:pPr>
        <w:pBdr>
          <w:top w:val="nil"/>
          <w:left w:val="nil"/>
          <w:bottom w:val="nil"/>
          <w:right w:val="nil"/>
          <w:between w:val="nil"/>
        </w:pBdr>
        <w:tabs>
          <w:tab w:val="left" w:pos="9969"/>
        </w:tabs>
        <w:ind w:left="112" w:right="159"/>
        <w:rPr>
          <w:rFonts w:asciiTheme="majorHAnsi" w:hAnsiTheme="majorHAnsi" w:cstheme="majorHAnsi"/>
          <w:color w:val="000000"/>
          <w:sz w:val="20"/>
          <w:szCs w:val="20"/>
        </w:rPr>
      </w:pPr>
      <w:r w:rsidRPr="00F3059C">
        <w:rPr>
          <w:rFonts w:asciiTheme="majorHAnsi" w:hAnsiTheme="majorHAnsi" w:cstheme="majorHAnsi"/>
          <w:color w:val="000000"/>
          <w:sz w:val="20"/>
          <w:szCs w:val="20"/>
        </w:rPr>
        <w:t xml:space="preserve">а) </w:t>
      </w:r>
      <w:proofErr w:type="spellStart"/>
      <w:r w:rsidRPr="00F3059C">
        <w:rPr>
          <w:rFonts w:asciiTheme="majorHAnsi" w:hAnsiTheme="majorHAnsi" w:cstheme="majorHAnsi"/>
          <w:color w:val="000000"/>
          <w:sz w:val="20"/>
          <w:szCs w:val="20"/>
        </w:rPr>
        <w:t>supserf</w:t>
      </w:r>
      <w:proofErr w:type="spellEnd"/>
      <w:r w:rsidRPr="00F3059C">
        <w:rPr>
          <w:rFonts w:asciiTheme="majorHAnsi" w:hAnsiTheme="majorHAnsi" w:cstheme="majorHAnsi"/>
          <w:color w:val="000000"/>
          <w:sz w:val="20"/>
          <w:szCs w:val="20"/>
        </w:rPr>
        <w:t xml:space="preserve"> (</w:t>
      </w:r>
      <w:proofErr w:type="spellStart"/>
      <w:r w:rsidRPr="00F3059C">
        <w:rPr>
          <w:rFonts w:asciiTheme="majorHAnsi" w:hAnsiTheme="majorHAnsi" w:cstheme="majorHAnsi"/>
          <w:color w:val="000000"/>
          <w:sz w:val="20"/>
          <w:szCs w:val="20"/>
        </w:rPr>
        <w:t>сапсерф</w:t>
      </w:r>
      <w:proofErr w:type="spellEnd"/>
      <w:r w:rsidRPr="00F3059C">
        <w:rPr>
          <w:rFonts w:asciiTheme="majorHAnsi" w:hAnsiTheme="majorHAnsi" w:cstheme="majorHAnsi"/>
          <w:color w:val="000000"/>
          <w:sz w:val="20"/>
          <w:szCs w:val="20"/>
        </w:rPr>
        <w:t>) надувной, модель</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xml:space="preserve">; б) плавник пластиковый для </w:t>
      </w:r>
      <w:proofErr w:type="spellStart"/>
      <w:r w:rsidRPr="00F3059C">
        <w:rPr>
          <w:rFonts w:asciiTheme="majorHAnsi" w:hAnsiTheme="majorHAnsi" w:cstheme="majorHAnsi"/>
          <w:color w:val="000000"/>
          <w:sz w:val="20"/>
          <w:szCs w:val="20"/>
        </w:rPr>
        <w:t>supserf</w:t>
      </w:r>
      <w:proofErr w:type="spellEnd"/>
      <w:r w:rsidRPr="00F3059C">
        <w:rPr>
          <w:rFonts w:asciiTheme="majorHAnsi" w:hAnsiTheme="majorHAnsi" w:cstheme="majorHAnsi"/>
          <w:color w:val="000000"/>
          <w:sz w:val="20"/>
          <w:szCs w:val="20"/>
        </w:rPr>
        <w:t xml:space="preserve"> (</w:t>
      </w:r>
      <w:proofErr w:type="spellStart"/>
      <w:r w:rsidRPr="00F3059C">
        <w:rPr>
          <w:rFonts w:asciiTheme="majorHAnsi" w:hAnsiTheme="majorHAnsi" w:cstheme="majorHAnsi"/>
          <w:color w:val="000000"/>
          <w:sz w:val="20"/>
          <w:szCs w:val="20"/>
        </w:rPr>
        <w:t>сапсерф</w:t>
      </w:r>
      <w:proofErr w:type="spellEnd"/>
      <w:r w:rsidRPr="00F3059C">
        <w:rPr>
          <w:rFonts w:asciiTheme="majorHAnsi" w:hAnsiTheme="majorHAnsi" w:cstheme="majorHAnsi"/>
          <w:color w:val="000000"/>
          <w:sz w:val="20"/>
          <w:szCs w:val="20"/>
        </w:rPr>
        <w:t>) – комплект из 3-х штук;</w:t>
      </w:r>
    </w:p>
    <w:p w14:paraId="2279C07F" w14:textId="77777777" w:rsidR="004A4812" w:rsidRPr="00F3059C" w:rsidRDefault="00ED4C65">
      <w:pPr>
        <w:pBdr>
          <w:top w:val="nil"/>
          <w:left w:val="nil"/>
          <w:bottom w:val="nil"/>
          <w:right w:val="nil"/>
          <w:between w:val="nil"/>
        </w:pBdr>
        <w:spacing w:before="1"/>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rPr>
        <w:t>в) механический насос с манометром, клапаном и шлангом;</w:t>
      </w:r>
    </w:p>
    <w:p w14:paraId="33DA9E75" w14:textId="77777777" w:rsidR="004A4812" w:rsidRPr="00F3059C" w:rsidRDefault="00ED4C65">
      <w:pPr>
        <w:pBdr>
          <w:top w:val="nil"/>
          <w:left w:val="nil"/>
          <w:bottom w:val="nil"/>
          <w:right w:val="nil"/>
          <w:between w:val="nil"/>
        </w:pBdr>
        <w:ind w:left="112" w:right="3906"/>
        <w:rPr>
          <w:rFonts w:asciiTheme="majorHAnsi" w:hAnsiTheme="majorHAnsi" w:cstheme="majorHAnsi"/>
          <w:color w:val="000000"/>
          <w:sz w:val="20"/>
          <w:szCs w:val="20"/>
        </w:rPr>
      </w:pPr>
      <w:r w:rsidRPr="00F3059C">
        <w:rPr>
          <w:rFonts w:asciiTheme="majorHAnsi" w:hAnsiTheme="majorHAnsi" w:cstheme="majorHAnsi"/>
          <w:color w:val="000000"/>
          <w:sz w:val="20"/>
          <w:szCs w:val="20"/>
        </w:rPr>
        <w:t xml:space="preserve">г) </w:t>
      </w:r>
      <w:proofErr w:type="spellStart"/>
      <w:r w:rsidRPr="00F3059C">
        <w:rPr>
          <w:rFonts w:asciiTheme="majorHAnsi" w:hAnsiTheme="majorHAnsi" w:cstheme="majorHAnsi"/>
          <w:color w:val="000000"/>
          <w:sz w:val="20"/>
          <w:szCs w:val="20"/>
        </w:rPr>
        <w:t>трехсекционное</w:t>
      </w:r>
      <w:proofErr w:type="spellEnd"/>
      <w:r w:rsidRPr="00F3059C">
        <w:rPr>
          <w:rFonts w:asciiTheme="majorHAnsi" w:hAnsiTheme="majorHAnsi" w:cstheme="majorHAnsi"/>
          <w:color w:val="000000"/>
          <w:sz w:val="20"/>
          <w:szCs w:val="20"/>
        </w:rPr>
        <w:t xml:space="preserve"> сборное регулируемое весло из металла и пластика; д) рюкзак для транспортировки оборудования</w:t>
      </w:r>
      <w:r w:rsidR="00272DE1">
        <w:rPr>
          <w:rFonts w:asciiTheme="majorHAnsi" w:hAnsiTheme="majorHAnsi" w:cstheme="majorHAnsi"/>
          <w:color w:val="000000"/>
          <w:sz w:val="20"/>
          <w:szCs w:val="20"/>
        </w:rPr>
        <w:t>;</w:t>
      </w:r>
    </w:p>
    <w:p w14:paraId="64FDAB92" w14:textId="77777777" w:rsidR="00AB33FA" w:rsidRPr="00AB33FA" w:rsidRDefault="00ED4C65" w:rsidP="00AB33FA">
      <w:pPr>
        <w:ind w:firstLine="112"/>
        <w:rPr>
          <w:rFonts w:asciiTheme="majorHAnsi" w:hAnsiTheme="majorHAnsi" w:cstheme="majorHAnsi"/>
          <w:color w:val="000000"/>
          <w:sz w:val="20"/>
          <w:szCs w:val="20"/>
        </w:rPr>
      </w:pPr>
      <w:r w:rsidRPr="00AB33FA">
        <w:rPr>
          <w:rFonts w:asciiTheme="majorHAnsi" w:hAnsiTheme="majorHAnsi" w:cstheme="majorHAnsi"/>
          <w:color w:val="000000"/>
          <w:sz w:val="20"/>
          <w:szCs w:val="20"/>
        </w:rPr>
        <w:t>e) водонепроницаемый чехол для телефона</w:t>
      </w:r>
      <w:r w:rsidR="00272DE1">
        <w:rPr>
          <w:rFonts w:asciiTheme="majorHAnsi" w:hAnsiTheme="majorHAnsi" w:cstheme="majorHAnsi"/>
          <w:color w:val="000000"/>
          <w:sz w:val="20"/>
          <w:szCs w:val="20"/>
        </w:rPr>
        <w:t>;</w:t>
      </w:r>
    </w:p>
    <w:p w14:paraId="72ABDB4D" w14:textId="77777777" w:rsidR="004A4812" w:rsidRPr="00F3059C" w:rsidRDefault="00ED4C65">
      <w:pPr>
        <w:pBdr>
          <w:top w:val="nil"/>
          <w:left w:val="nil"/>
          <w:bottom w:val="nil"/>
          <w:right w:val="nil"/>
          <w:between w:val="nil"/>
        </w:pBdr>
        <w:spacing w:before="1"/>
        <w:ind w:left="112" w:right="6382"/>
        <w:rPr>
          <w:rFonts w:asciiTheme="majorHAnsi" w:hAnsiTheme="majorHAnsi" w:cstheme="majorHAnsi"/>
          <w:color w:val="000000"/>
          <w:sz w:val="20"/>
          <w:szCs w:val="20"/>
        </w:rPr>
      </w:pPr>
      <w:r w:rsidRPr="00F3059C">
        <w:rPr>
          <w:rFonts w:asciiTheme="majorHAnsi" w:hAnsiTheme="majorHAnsi" w:cstheme="majorHAnsi"/>
          <w:color w:val="000000"/>
          <w:sz w:val="20"/>
          <w:szCs w:val="20"/>
        </w:rPr>
        <w:t xml:space="preserve">ж) Страховочный </w:t>
      </w:r>
      <w:proofErr w:type="spellStart"/>
      <w:r w:rsidRPr="00F3059C">
        <w:rPr>
          <w:rFonts w:asciiTheme="majorHAnsi" w:hAnsiTheme="majorHAnsi" w:cstheme="majorHAnsi"/>
          <w:color w:val="000000"/>
          <w:sz w:val="20"/>
          <w:szCs w:val="20"/>
        </w:rPr>
        <w:t>лиш</w:t>
      </w:r>
      <w:proofErr w:type="spellEnd"/>
      <w:r w:rsidRPr="00F3059C">
        <w:rPr>
          <w:rFonts w:asciiTheme="majorHAnsi" w:hAnsiTheme="majorHAnsi" w:cstheme="majorHAnsi"/>
          <w:color w:val="000000"/>
          <w:sz w:val="20"/>
          <w:szCs w:val="20"/>
        </w:rPr>
        <w:t xml:space="preserve"> на ногу</w:t>
      </w:r>
      <w:r w:rsidR="00272DE1">
        <w:rPr>
          <w:rFonts w:asciiTheme="majorHAnsi" w:hAnsiTheme="majorHAnsi" w:cstheme="majorHAnsi"/>
          <w:color w:val="000000"/>
          <w:sz w:val="20"/>
          <w:szCs w:val="20"/>
        </w:rPr>
        <w:t>;</w:t>
      </w:r>
    </w:p>
    <w:p w14:paraId="4608FBF4" w14:textId="77777777" w:rsidR="004A4812" w:rsidRDefault="00ED4C65">
      <w:pPr>
        <w:pBdr>
          <w:top w:val="nil"/>
          <w:left w:val="nil"/>
          <w:bottom w:val="nil"/>
          <w:right w:val="nil"/>
          <w:between w:val="nil"/>
        </w:pBdr>
        <w:spacing w:before="1"/>
        <w:ind w:left="112" w:right="6382"/>
        <w:rPr>
          <w:rFonts w:asciiTheme="majorHAnsi" w:hAnsiTheme="majorHAnsi" w:cstheme="majorHAnsi"/>
          <w:color w:val="000000"/>
          <w:sz w:val="20"/>
          <w:szCs w:val="20"/>
        </w:rPr>
      </w:pPr>
      <w:r w:rsidRPr="00F3059C">
        <w:rPr>
          <w:rFonts w:asciiTheme="majorHAnsi" w:hAnsiTheme="majorHAnsi" w:cstheme="majorHAnsi"/>
          <w:color w:val="000000"/>
          <w:sz w:val="20"/>
          <w:szCs w:val="20"/>
        </w:rPr>
        <w:t xml:space="preserve">з) </w:t>
      </w:r>
      <w:proofErr w:type="spellStart"/>
      <w:r w:rsidRPr="00F3059C">
        <w:rPr>
          <w:rFonts w:asciiTheme="majorHAnsi" w:hAnsiTheme="majorHAnsi" w:cstheme="majorHAnsi"/>
          <w:color w:val="000000"/>
          <w:sz w:val="20"/>
          <w:szCs w:val="20"/>
        </w:rPr>
        <w:t>Гермомешок</w:t>
      </w:r>
      <w:proofErr w:type="spellEnd"/>
      <w:r w:rsidR="00272DE1">
        <w:rPr>
          <w:rFonts w:asciiTheme="majorHAnsi" w:hAnsiTheme="majorHAnsi" w:cstheme="majorHAnsi"/>
          <w:color w:val="000000"/>
          <w:sz w:val="20"/>
          <w:szCs w:val="20"/>
        </w:rPr>
        <w:t>;</w:t>
      </w:r>
    </w:p>
    <w:p w14:paraId="61B69788" w14:textId="77777777" w:rsidR="004F4665" w:rsidRPr="00F3059C" w:rsidRDefault="004F4665" w:rsidP="004F4665">
      <w:pPr>
        <w:pBdr>
          <w:top w:val="nil"/>
          <w:left w:val="nil"/>
          <w:bottom w:val="nil"/>
          <w:right w:val="nil"/>
          <w:between w:val="nil"/>
        </w:pBdr>
        <w:tabs>
          <w:tab w:val="left" w:pos="7932"/>
        </w:tabs>
        <w:ind w:left="112" w:right="146"/>
        <w:rPr>
          <w:rFonts w:asciiTheme="majorHAnsi" w:hAnsiTheme="majorHAnsi" w:cstheme="majorHAnsi"/>
          <w:color w:val="000000"/>
          <w:sz w:val="20"/>
          <w:szCs w:val="20"/>
        </w:rPr>
      </w:pPr>
      <w:r>
        <w:rPr>
          <w:rFonts w:asciiTheme="majorHAnsi" w:hAnsiTheme="majorHAnsi" w:cstheme="majorHAnsi"/>
          <w:color w:val="000000"/>
          <w:sz w:val="20"/>
          <w:szCs w:val="20"/>
        </w:rPr>
        <w:t xml:space="preserve">и) </w:t>
      </w:r>
      <w:r w:rsidRPr="004F4665">
        <w:rPr>
          <w:rFonts w:asciiTheme="majorHAnsi" w:hAnsiTheme="majorHAnsi" w:cstheme="majorHAnsi"/>
          <w:color w:val="000000"/>
          <w:sz w:val="20"/>
          <w:szCs w:val="20"/>
        </w:rPr>
        <w:t>Сиденье для SUP-доски</w:t>
      </w:r>
      <w:r w:rsidRPr="00F3059C">
        <w:rPr>
          <w:rFonts w:asciiTheme="majorHAnsi" w:hAnsiTheme="majorHAnsi" w:cstheme="majorHAnsi"/>
          <w:color w:val="000000"/>
          <w:sz w:val="20"/>
          <w:szCs w:val="20"/>
        </w:rPr>
        <w:t>, если таково</w:t>
      </w:r>
      <w:r>
        <w:rPr>
          <w:rFonts w:asciiTheme="majorHAnsi" w:hAnsiTheme="majorHAnsi" w:cstheme="majorHAnsi"/>
          <w:color w:val="000000"/>
          <w:sz w:val="20"/>
          <w:szCs w:val="20"/>
        </w:rPr>
        <w:t>е</w:t>
      </w:r>
      <w:r w:rsidRPr="00F3059C">
        <w:rPr>
          <w:rFonts w:asciiTheme="majorHAnsi" w:hAnsiTheme="majorHAnsi" w:cstheme="majorHAnsi"/>
          <w:color w:val="000000"/>
          <w:sz w:val="20"/>
          <w:szCs w:val="20"/>
        </w:rPr>
        <w:t xml:space="preserve"> входит в предмет договора (прописать кол-во</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подчеркнуть нужное – входит/ не входит)</w:t>
      </w:r>
      <w:r w:rsidR="00272DE1">
        <w:rPr>
          <w:rFonts w:asciiTheme="majorHAnsi" w:hAnsiTheme="majorHAnsi" w:cstheme="majorHAnsi"/>
          <w:color w:val="000000"/>
          <w:sz w:val="20"/>
          <w:szCs w:val="20"/>
        </w:rPr>
        <w:t>;</w:t>
      </w:r>
    </w:p>
    <w:p w14:paraId="34E018B8" w14:textId="77777777" w:rsidR="004A4812" w:rsidRPr="00F3059C" w:rsidRDefault="004F4665">
      <w:pPr>
        <w:pBdr>
          <w:top w:val="nil"/>
          <w:left w:val="nil"/>
          <w:bottom w:val="nil"/>
          <w:right w:val="nil"/>
          <w:between w:val="nil"/>
        </w:pBdr>
        <w:tabs>
          <w:tab w:val="left" w:pos="7932"/>
        </w:tabs>
        <w:ind w:left="112" w:right="146"/>
        <w:rPr>
          <w:rFonts w:asciiTheme="majorHAnsi" w:hAnsiTheme="majorHAnsi" w:cstheme="majorHAnsi"/>
          <w:color w:val="000000"/>
          <w:sz w:val="20"/>
          <w:szCs w:val="20"/>
        </w:rPr>
      </w:pPr>
      <w:r>
        <w:rPr>
          <w:rFonts w:asciiTheme="majorHAnsi" w:hAnsiTheme="majorHAnsi" w:cstheme="majorHAnsi"/>
          <w:sz w:val="20"/>
          <w:szCs w:val="20"/>
        </w:rPr>
        <w:t>к</w:t>
      </w:r>
      <w:r w:rsidR="00ED4C65" w:rsidRPr="00F3059C">
        <w:rPr>
          <w:rFonts w:asciiTheme="majorHAnsi" w:hAnsiTheme="majorHAnsi" w:cstheme="majorHAnsi"/>
          <w:color w:val="000000"/>
          <w:sz w:val="20"/>
          <w:szCs w:val="20"/>
        </w:rPr>
        <w:t>) Спасательный жилет, если таковой входит в предмет договора (прописать кол-во</w:t>
      </w:r>
      <w:r w:rsidR="00ED4C65" w:rsidRPr="00F3059C">
        <w:rPr>
          <w:rFonts w:asciiTheme="majorHAnsi" w:hAnsiTheme="majorHAnsi" w:cstheme="majorHAnsi"/>
          <w:color w:val="000000"/>
          <w:sz w:val="20"/>
          <w:szCs w:val="20"/>
          <w:u w:val="single"/>
        </w:rPr>
        <w:tab/>
      </w:r>
      <w:r w:rsidR="00ED4C65" w:rsidRPr="00F3059C">
        <w:rPr>
          <w:rFonts w:asciiTheme="majorHAnsi" w:hAnsiTheme="majorHAnsi" w:cstheme="majorHAnsi"/>
          <w:color w:val="000000"/>
          <w:sz w:val="20"/>
          <w:szCs w:val="20"/>
        </w:rPr>
        <w:t>, подчеркнуть нужное – входит/ не входит)</w:t>
      </w:r>
      <w:r w:rsidR="00272DE1">
        <w:rPr>
          <w:rFonts w:asciiTheme="majorHAnsi" w:hAnsiTheme="majorHAnsi" w:cstheme="majorHAnsi"/>
          <w:color w:val="000000"/>
          <w:sz w:val="20"/>
          <w:szCs w:val="20"/>
        </w:rPr>
        <w:t>;</w:t>
      </w:r>
    </w:p>
    <w:p w14:paraId="14211C4B" w14:textId="77777777" w:rsidR="004A4812" w:rsidRPr="00F3059C" w:rsidRDefault="004F4665">
      <w:pPr>
        <w:pBdr>
          <w:top w:val="nil"/>
          <w:left w:val="nil"/>
          <w:bottom w:val="nil"/>
          <w:right w:val="nil"/>
          <w:between w:val="nil"/>
        </w:pBdr>
        <w:tabs>
          <w:tab w:val="left" w:pos="7927"/>
        </w:tabs>
        <w:ind w:left="112" w:right="146"/>
        <w:rPr>
          <w:rFonts w:asciiTheme="majorHAnsi" w:hAnsiTheme="majorHAnsi" w:cstheme="majorHAnsi"/>
          <w:sz w:val="20"/>
          <w:szCs w:val="20"/>
        </w:rPr>
      </w:pPr>
      <w:r>
        <w:rPr>
          <w:rFonts w:asciiTheme="majorHAnsi" w:hAnsiTheme="majorHAnsi" w:cstheme="majorHAnsi"/>
          <w:sz w:val="20"/>
          <w:szCs w:val="20"/>
        </w:rPr>
        <w:t>л</w:t>
      </w:r>
      <w:r w:rsidR="00ED4C65" w:rsidRPr="00F3059C">
        <w:rPr>
          <w:rFonts w:asciiTheme="majorHAnsi" w:hAnsiTheme="majorHAnsi" w:cstheme="majorHAnsi"/>
          <w:sz w:val="20"/>
          <w:szCs w:val="20"/>
        </w:rPr>
        <w:t>) Электрический насос, если таковой входит в предмет договора (прописать кол-во</w:t>
      </w:r>
      <w:r w:rsidR="00ED4C65" w:rsidRPr="00F3059C">
        <w:rPr>
          <w:rFonts w:asciiTheme="majorHAnsi" w:hAnsiTheme="majorHAnsi" w:cstheme="majorHAnsi"/>
          <w:sz w:val="20"/>
          <w:szCs w:val="20"/>
          <w:u w:val="single"/>
        </w:rPr>
        <w:tab/>
      </w:r>
      <w:r w:rsidR="00ED4C65" w:rsidRPr="00F3059C">
        <w:rPr>
          <w:rFonts w:asciiTheme="majorHAnsi" w:hAnsiTheme="majorHAnsi" w:cstheme="majorHAnsi"/>
          <w:sz w:val="20"/>
          <w:szCs w:val="20"/>
        </w:rPr>
        <w:t>, подчеркнуть нужное – входит/ не входит)</w:t>
      </w:r>
      <w:r w:rsidR="00272DE1">
        <w:rPr>
          <w:rFonts w:asciiTheme="majorHAnsi" w:hAnsiTheme="majorHAnsi" w:cstheme="majorHAnsi"/>
          <w:sz w:val="20"/>
          <w:szCs w:val="20"/>
        </w:rPr>
        <w:t>.</w:t>
      </w:r>
    </w:p>
    <w:p w14:paraId="55472DBB" w14:textId="77777777" w:rsidR="004A4812" w:rsidRPr="00F3059C" w:rsidRDefault="00ED4C65">
      <w:pPr>
        <w:numPr>
          <w:ilvl w:val="1"/>
          <w:numId w:val="1"/>
        </w:numPr>
        <w:pBdr>
          <w:top w:val="nil"/>
          <w:left w:val="nil"/>
          <w:bottom w:val="nil"/>
          <w:right w:val="nil"/>
          <w:between w:val="nil"/>
        </w:pBdr>
        <w:tabs>
          <w:tab w:val="left" w:pos="465"/>
          <w:tab w:val="left" w:pos="4376"/>
          <w:tab w:val="left" w:pos="5348"/>
        </w:tabs>
        <w:ind w:left="464" w:hanging="353"/>
        <w:rPr>
          <w:rFonts w:asciiTheme="majorHAnsi" w:hAnsiTheme="majorHAnsi" w:cstheme="majorHAnsi"/>
          <w:color w:val="000000"/>
        </w:rPr>
      </w:pPr>
      <w:r w:rsidRPr="00F3059C">
        <w:rPr>
          <w:rFonts w:asciiTheme="majorHAnsi" w:hAnsiTheme="majorHAnsi" w:cstheme="majorHAnsi"/>
          <w:color w:val="000000"/>
          <w:sz w:val="20"/>
          <w:szCs w:val="20"/>
        </w:rPr>
        <w:t>Количество взятых в аренду комплектов:</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комплект(</w:t>
      </w:r>
      <w:proofErr w:type="spellStart"/>
      <w:r w:rsidRPr="00F3059C">
        <w:rPr>
          <w:rFonts w:asciiTheme="majorHAnsi" w:hAnsiTheme="majorHAnsi" w:cstheme="majorHAnsi"/>
          <w:color w:val="000000"/>
          <w:sz w:val="20"/>
          <w:szCs w:val="20"/>
        </w:rPr>
        <w:t>ов</w:t>
      </w:r>
      <w:proofErr w:type="spellEnd"/>
      <w:r w:rsidRPr="00F3059C">
        <w:rPr>
          <w:rFonts w:asciiTheme="majorHAnsi" w:hAnsiTheme="majorHAnsi" w:cstheme="majorHAnsi"/>
          <w:color w:val="000000"/>
          <w:sz w:val="20"/>
          <w:szCs w:val="20"/>
        </w:rPr>
        <w:t>).</w:t>
      </w:r>
    </w:p>
    <w:p w14:paraId="26B23986" w14:textId="77777777" w:rsidR="004A4812" w:rsidRPr="00F3059C" w:rsidRDefault="004A4812">
      <w:pPr>
        <w:pBdr>
          <w:top w:val="nil"/>
          <w:left w:val="nil"/>
          <w:bottom w:val="nil"/>
          <w:right w:val="nil"/>
          <w:between w:val="nil"/>
        </w:pBdr>
        <w:spacing w:before="10"/>
        <w:rPr>
          <w:rFonts w:asciiTheme="majorHAnsi" w:hAnsiTheme="majorHAnsi" w:cstheme="majorHAnsi"/>
          <w:color w:val="000000"/>
          <w:sz w:val="19"/>
          <w:szCs w:val="19"/>
        </w:rPr>
      </w:pPr>
    </w:p>
    <w:p w14:paraId="1E559450" w14:textId="77777777" w:rsidR="004A4812" w:rsidRPr="00F3059C" w:rsidRDefault="00ED4C65">
      <w:pPr>
        <w:numPr>
          <w:ilvl w:val="0"/>
          <w:numId w:val="1"/>
        </w:numPr>
        <w:pBdr>
          <w:top w:val="nil"/>
          <w:left w:val="nil"/>
          <w:bottom w:val="nil"/>
          <w:right w:val="nil"/>
          <w:between w:val="nil"/>
        </w:pBdr>
        <w:tabs>
          <w:tab w:val="left" w:pos="314"/>
        </w:tabs>
        <w:ind w:hanging="202"/>
        <w:rPr>
          <w:rFonts w:asciiTheme="majorHAnsi" w:hAnsiTheme="majorHAnsi" w:cstheme="majorHAnsi"/>
          <w:color w:val="000000"/>
        </w:rPr>
      </w:pPr>
      <w:r w:rsidRPr="00F3059C">
        <w:rPr>
          <w:rFonts w:asciiTheme="majorHAnsi" w:hAnsiTheme="majorHAnsi" w:cstheme="majorHAnsi"/>
          <w:color w:val="000000"/>
          <w:sz w:val="20"/>
          <w:szCs w:val="20"/>
        </w:rPr>
        <w:t>ОБЯЗАННОСТИ СТОРОН</w:t>
      </w:r>
    </w:p>
    <w:p w14:paraId="5427713E" w14:textId="77777777" w:rsidR="004A4812" w:rsidRPr="00F3059C" w:rsidRDefault="00ED4C65">
      <w:pPr>
        <w:numPr>
          <w:ilvl w:val="1"/>
          <w:numId w:val="1"/>
        </w:numPr>
        <w:pBdr>
          <w:top w:val="nil"/>
          <w:left w:val="nil"/>
          <w:bottom w:val="nil"/>
          <w:right w:val="nil"/>
          <w:between w:val="nil"/>
        </w:pBdr>
        <w:tabs>
          <w:tab w:val="left" w:pos="465"/>
        </w:tabs>
        <w:ind w:left="464" w:hanging="353"/>
        <w:rPr>
          <w:rFonts w:asciiTheme="majorHAnsi" w:hAnsiTheme="majorHAnsi" w:cstheme="majorHAnsi"/>
          <w:color w:val="000000"/>
        </w:rPr>
      </w:pPr>
      <w:r w:rsidRPr="00F3059C">
        <w:rPr>
          <w:rFonts w:asciiTheme="majorHAnsi" w:hAnsiTheme="majorHAnsi" w:cstheme="majorHAnsi"/>
          <w:color w:val="000000"/>
          <w:sz w:val="20"/>
          <w:szCs w:val="20"/>
        </w:rPr>
        <w:t>Арендодатель обязан:</w:t>
      </w:r>
    </w:p>
    <w:p w14:paraId="08302980" w14:textId="77777777" w:rsidR="004A4812" w:rsidRPr="00F3059C" w:rsidRDefault="00ED4C65">
      <w:pPr>
        <w:numPr>
          <w:ilvl w:val="2"/>
          <w:numId w:val="1"/>
        </w:numPr>
        <w:pBdr>
          <w:top w:val="nil"/>
          <w:left w:val="nil"/>
          <w:bottom w:val="nil"/>
          <w:right w:val="nil"/>
          <w:between w:val="nil"/>
        </w:pBdr>
        <w:tabs>
          <w:tab w:val="left" w:pos="635"/>
          <w:tab w:val="left" w:pos="2068"/>
        </w:tabs>
        <w:spacing w:before="1"/>
        <w:ind w:right="153" w:firstLine="0"/>
        <w:rPr>
          <w:rFonts w:asciiTheme="majorHAnsi" w:hAnsiTheme="majorHAnsi" w:cstheme="majorHAnsi"/>
          <w:color w:val="000000"/>
        </w:rPr>
      </w:pPr>
      <w:r w:rsidRPr="00F3059C">
        <w:rPr>
          <w:rFonts w:asciiTheme="majorHAnsi" w:hAnsiTheme="majorHAnsi" w:cstheme="majorHAnsi"/>
          <w:color w:val="000000"/>
          <w:sz w:val="20"/>
          <w:szCs w:val="20"/>
        </w:rPr>
        <w:t>Передать Арендатору Оборудование в рабочем состоянии, отвечающем условиям настоящего Договора на указанный срок аренды.</w:t>
      </w:r>
    </w:p>
    <w:p w14:paraId="3AB4BC09" w14:textId="77777777" w:rsidR="004A4812" w:rsidRPr="00F3059C" w:rsidRDefault="00ED4C65">
      <w:pPr>
        <w:numPr>
          <w:ilvl w:val="2"/>
          <w:numId w:val="1"/>
        </w:numPr>
        <w:pBdr>
          <w:top w:val="nil"/>
          <w:left w:val="nil"/>
          <w:bottom w:val="nil"/>
          <w:right w:val="nil"/>
          <w:between w:val="nil"/>
        </w:pBdr>
        <w:tabs>
          <w:tab w:val="left" w:pos="700"/>
        </w:tabs>
        <w:spacing w:before="1"/>
        <w:ind w:right="151" w:firstLine="0"/>
        <w:rPr>
          <w:rFonts w:asciiTheme="majorHAnsi" w:hAnsiTheme="majorHAnsi" w:cstheme="majorHAnsi"/>
          <w:color w:val="000000"/>
        </w:rPr>
      </w:pPr>
      <w:r w:rsidRPr="00F3059C">
        <w:rPr>
          <w:rFonts w:asciiTheme="majorHAnsi" w:hAnsiTheme="majorHAnsi" w:cstheme="majorHAnsi"/>
          <w:color w:val="000000"/>
          <w:sz w:val="20"/>
          <w:szCs w:val="20"/>
        </w:rPr>
        <w:t>Оказывать консультативную и иную помощь в рамках использования Оборудования. Арендодатель предоставляет инструкцию по использованию Оборудования.</w:t>
      </w:r>
    </w:p>
    <w:p w14:paraId="429E8960" w14:textId="77777777" w:rsidR="004A4812" w:rsidRPr="00F3059C" w:rsidRDefault="00ED4C65">
      <w:pPr>
        <w:pBdr>
          <w:top w:val="nil"/>
          <w:left w:val="nil"/>
          <w:bottom w:val="nil"/>
          <w:right w:val="nil"/>
          <w:between w:val="nil"/>
        </w:pBdr>
        <w:spacing w:line="228" w:lineRule="auto"/>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rPr>
        <w:t>2.1.3 Принять оборудование по окончании срока аренды.</w:t>
      </w:r>
    </w:p>
    <w:p w14:paraId="5708F520" w14:textId="77777777" w:rsidR="004A4812" w:rsidRPr="00F3059C" w:rsidRDefault="00ED4C65">
      <w:pPr>
        <w:numPr>
          <w:ilvl w:val="1"/>
          <w:numId w:val="1"/>
        </w:numPr>
        <w:pBdr>
          <w:top w:val="nil"/>
          <w:left w:val="nil"/>
          <w:bottom w:val="nil"/>
          <w:right w:val="nil"/>
          <w:between w:val="nil"/>
        </w:pBdr>
        <w:tabs>
          <w:tab w:val="left" w:pos="465"/>
        </w:tabs>
        <w:ind w:left="464" w:hanging="353"/>
        <w:jc w:val="both"/>
        <w:rPr>
          <w:rFonts w:asciiTheme="majorHAnsi" w:hAnsiTheme="majorHAnsi" w:cstheme="majorHAnsi"/>
          <w:color w:val="000000"/>
        </w:rPr>
      </w:pPr>
      <w:r w:rsidRPr="00F3059C">
        <w:rPr>
          <w:rFonts w:asciiTheme="majorHAnsi" w:hAnsiTheme="majorHAnsi" w:cstheme="majorHAnsi"/>
          <w:color w:val="000000"/>
          <w:sz w:val="20"/>
          <w:szCs w:val="20"/>
        </w:rPr>
        <w:t>Арендатор обязан:</w:t>
      </w:r>
    </w:p>
    <w:p w14:paraId="0DB0B0E2" w14:textId="77777777" w:rsidR="004A4812" w:rsidRPr="00F3059C" w:rsidRDefault="00ED4C65">
      <w:pPr>
        <w:numPr>
          <w:ilvl w:val="2"/>
          <w:numId w:val="1"/>
        </w:numPr>
        <w:pBdr>
          <w:top w:val="nil"/>
          <w:left w:val="nil"/>
          <w:bottom w:val="nil"/>
          <w:right w:val="nil"/>
          <w:between w:val="nil"/>
        </w:pBdr>
        <w:tabs>
          <w:tab w:val="left" w:pos="607"/>
        </w:tabs>
        <w:spacing w:before="1"/>
        <w:ind w:right="152" w:firstLine="0"/>
        <w:jc w:val="both"/>
        <w:rPr>
          <w:rFonts w:asciiTheme="majorHAnsi" w:hAnsiTheme="majorHAnsi" w:cstheme="majorHAnsi"/>
          <w:color w:val="000000"/>
        </w:rPr>
      </w:pPr>
      <w:r w:rsidRPr="00F3059C">
        <w:rPr>
          <w:rFonts w:asciiTheme="majorHAnsi" w:hAnsiTheme="majorHAnsi" w:cstheme="majorHAnsi"/>
          <w:color w:val="000000"/>
          <w:sz w:val="20"/>
          <w:szCs w:val="20"/>
        </w:rPr>
        <w:t>Использовать Оборудование в соответствии с условиями Договора и назначением имущества. Если Арендатор пользуется Оборудованием с нарушениями условий Договора или назначения имущества, Арендодатель имеет право потребовать расторжения Договора и возмещения убытков/удержать часть суммы из залога.</w:t>
      </w:r>
    </w:p>
    <w:p w14:paraId="4E7E82ED" w14:textId="77777777" w:rsidR="004A4812" w:rsidRPr="00F3059C" w:rsidRDefault="00ED4C65">
      <w:pPr>
        <w:numPr>
          <w:ilvl w:val="2"/>
          <w:numId w:val="1"/>
        </w:numPr>
        <w:pBdr>
          <w:top w:val="nil"/>
          <w:left w:val="nil"/>
          <w:bottom w:val="nil"/>
          <w:right w:val="nil"/>
          <w:between w:val="nil"/>
        </w:pBdr>
        <w:tabs>
          <w:tab w:val="left" w:pos="614"/>
        </w:tabs>
        <w:spacing w:line="229" w:lineRule="auto"/>
        <w:ind w:left="613" w:hanging="502"/>
        <w:jc w:val="both"/>
        <w:rPr>
          <w:rFonts w:asciiTheme="majorHAnsi" w:hAnsiTheme="majorHAnsi" w:cstheme="majorHAnsi"/>
          <w:color w:val="000000"/>
        </w:rPr>
      </w:pPr>
      <w:r w:rsidRPr="00F3059C">
        <w:rPr>
          <w:rFonts w:asciiTheme="majorHAnsi" w:hAnsiTheme="majorHAnsi" w:cstheme="majorHAnsi"/>
          <w:color w:val="000000"/>
          <w:sz w:val="20"/>
          <w:szCs w:val="20"/>
        </w:rPr>
        <w:t>Поддерживать Оборудование в исправном состоянии.</w:t>
      </w:r>
    </w:p>
    <w:p w14:paraId="66719A1C" w14:textId="77777777" w:rsidR="004A4812" w:rsidRPr="00F3059C" w:rsidRDefault="00ED4C65">
      <w:pPr>
        <w:numPr>
          <w:ilvl w:val="2"/>
          <w:numId w:val="1"/>
        </w:numPr>
        <w:pBdr>
          <w:top w:val="nil"/>
          <w:left w:val="nil"/>
          <w:bottom w:val="nil"/>
          <w:right w:val="nil"/>
          <w:between w:val="nil"/>
        </w:pBdr>
        <w:tabs>
          <w:tab w:val="left" w:pos="669"/>
        </w:tabs>
        <w:ind w:right="152" w:firstLine="0"/>
        <w:jc w:val="both"/>
        <w:rPr>
          <w:rFonts w:asciiTheme="majorHAnsi" w:hAnsiTheme="majorHAnsi" w:cstheme="majorHAnsi"/>
          <w:color w:val="000000"/>
        </w:rPr>
      </w:pPr>
      <w:r w:rsidRPr="00F3059C">
        <w:rPr>
          <w:rFonts w:asciiTheme="majorHAnsi" w:hAnsiTheme="majorHAnsi" w:cstheme="majorHAnsi"/>
          <w:color w:val="000000"/>
          <w:sz w:val="20"/>
          <w:szCs w:val="20"/>
        </w:rPr>
        <w:t>Вернуть оборудование в чистом виде, без песка, без грязи, без травы, без земли, а также без других загрязнений.</w:t>
      </w:r>
    </w:p>
    <w:p w14:paraId="2F32001C" w14:textId="77777777" w:rsidR="004A4812" w:rsidRPr="00F3059C" w:rsidRDefault="00ED4C65">
      <w:pPr>
        <w:pBdr>
          <w:top w:val="nil"/>
          <w:left w:val="nil"/>
          <w:bottom w:val="nil"/>
          <w:right w:val="nil"/>
          <w:between w:val="nil"/>
        </w:pBdr>
        <w:spacing w:before="1"/>
        <w:ind w:left="112"/>
        <w:jc w:val="both"/>
        <w:rPr>
          <w:rFonts w:asciiTheme="majorHAnsi" w:hAnsiTheme="majorHAnsi" w:cstheme="majorHAnsi"/>
          <w:color w:val="000000"/>
          <w:sz w:val="20"/>
          <w:szCs w:val="20"/>
        </w:rPr>
      </w:pPr>
      <w:r w:rsidRPr="00F3059C">
        <w:rPr>
          <w:rFonts w:asciiTheme="majorHAnsi" w:hAnsiTheme="majorHAnsi" w:cstheme="majorHAnsi"/>
          <w:color w:val="000000"/>
          <w:sz w:val="20"/>
          <w:szCs w:val="20"/>
        </w:rPr>
        <w:t xml:space="preserve">Штраф за каждое возвращенное оборудование в не чистом виде составляет </w:t>
      </w:r>
      <w:r w:rsidR="000251B2">
        <w:rPr>
          <w:rFonts w:asciiTheme="majorHAnsi" w:hAnsiTheme="majorHAnsi" w:cstheme="majorHAnsi"/>
          <w:sz w:val="20"/>
          <w:szCs w:val="20"/>
        </w:rPr>
        <w:t>5</w:t>
      </w:r>
      <w:r w:rsidRPr="00F3059C">
        <w:rPr>
          <w:rFonts w:asciiTheme="majorHAnsi" w:hAnsiTheme="majorHAnsi" w:cstheme="majorHAnsi"/>
          <w:color w:val="000000"/>
          <w:sz w:val="20"/>
          <w:szCs w:val="20"/>
        </w:rPr>
        <w:t>00 (семьсот) рублей.</w:t>
      </w:r>
    </w:p>
    <w:p w14:paraId="2C3B0724" w14:textId="77777777" w:rsidR="004A4812" w:rsidRPr="00F3059C" w:rsidRDefault="00ED4C65">
      <w:pPr>
        <w:numPr>
          <w:ilvl w:val="2"/>
          <w:numId w:val="1"/>
        </w:numPr>
        <w:pBdr>
          <w:top w:val="nil"/>
          <w:left w:val="nil"/>
          <w:bottom w:val="nil"/>
          <w:right w:val="nil"/>
          <w:between w:val="nil"/>
        </w:pBdr>
        <w:tabs>
          <w:tab w:val="left" w:pos="614"/>
          <w:tab w:val="left" w:pos="2399"/>
          <w:tab w:val="left" w:pos="5237"/>
        </w:tabs>
        <w:ind w:right="146" w:firstLine="0"/>
        <w:jc w:val="both"/>
        <w:rPr>
          <w:rFonts w:asciiTheme="majorHAnsi" w:hAnsiTheme="majorHAnsi" w:cstheme="majorHAnsi"/>
          <w:color w:val="000000"/>
        </w:rPr>
      </w:pPr>
      <w:r w:rsidRPr="00F3059C">
        <w:rPr>
          <w:rFonts w:asciiTheme="majorHAnsi" w:hAnsiTheme="majorHAnsi" w:cstheme="majorHAnsi"/>
          <w:color w:val="000000"/>
          <w:sz w:val="20"/>
          <w:szCs w:val="20"/>
        </w:rPr>
        <w:t>Возвратить Оборудование Арендодателю в том состоянии, в каком оно было передано, с учетом нормального износа, не позднее</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час(а/</w:t>
      </w:r>
      <w:proofErr w:type="spellStart"/>
      <w:r w:rsidRPr="00F3059C">
        <w:rPr>
          <w:rFonts w:asciiTheme="majorHAnsi" w:hAnsiTheme="majorHAnsi" w:cstheme="majorHAnsi"/>
          <w:color w:val="000000"/>
          <w:sz w:val="20"/>
          <w:szCs w:val="20"/>
        </w:rPr>
        <w:t>ов</w:t>
      </w:r>
      <w:proofErr w:type="spellEnd"/>
      <w:r w:rsidRPr="00F3059C">
        <w:rPr>
          <w:rFonts w:asciiTheme="majorHAnsi" w:hAnsiTheme="majorHAnsi" w:cstheme="majorHAnsi"/>
          <w:color w:val="000000"/>
          <w:sz w:val="20"/>
          <w:szCs w:val="20"/>
        </w:rPr>
        <w:t>) _</w:t>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202</w:t>
      </w:r>
      <w:r w:rsidR="00F3059C" w:rsidRPr="00F3059C">
        <w:rPr>
          <w:rFonts w:asciiTheme="majorHAnsi" w:hAnsiTheme="majorHAnsi" w:cstheme="majorHAnsi"/>
          <w:sz w:val="20"/>
          <w:szCs w:val="20"/>
        </w:rPr>
        <w:t>5</w:t>
      </w:r>
      <w:r w:rsidRPr="00F3059C">
        <w:rPr>
          <w:rFonts w:asciiTheme="majorHAnsi" w:hAnsiTheme="majorHAnsi" w:cstheme="majorHAnsi"/>
          <w:color w:val="000000"/>
          <w:sz w:val="20"/>
          <w:szCs w:val="20"/>
        </w:rPr>
        <w:t xml:space="preserve"> г.</w:t>
      </w:r>
    </w:p>
    <w:p w14:paraId="6F8DC92A" w14:textId="77777777" w:rsidR="004A4812" w:rsidRPr="00F3059C" w:rsidRDefault="00ED4C65">
      <w:pPr>
        <w:numPr>
          <w:ilvl w:val="2"/>
          <w:numId w:val="1"/>
        </w:numPr>
        <w:pBdr>
          <w:top w:val="nil"/>
          <w:left w:val="nil"/>
          <w:bottom w:val="nil"/>
          <w:right w:val="nil"/>
          <w:between w:val="nil"/>
        </w:pBdr>
        <w:tabs>
          <w:tab w:val="left" w:pos="699"/>
        </w:tabs>
        <w:ind w:right="156" w:firstLine="0"/>
        <w:jc w:val="both"/>
        <w:rPr>
          <w:rFonts w:asciiTheme="majorHAnsi" w:hAnsiTheme="majorHAnsi" w:cstheme="majorHAnsi"/>
          <w:color w:val="000000"/>
        </w:rPr>
      </w:pPr>
      <w:r w:rsidRPr="00F3059C">
        <w:rPr>
          <w:rFonts w:asciiTheme="majorHAnsi" w:hAnsiTheme="majorHAnsi" w:cstheme="majorHAnsi"/>
          <w:color w:val="000000"/>
          <w:sz w:val="20"/>
          <w:szCs w:val="20"/>
        </w:rPr>
        <w:t>Заблаговременно связаться с Арендодателем о возврате Оборудования в день окончания аренды и договориться о передаче Оборудования, уведомив не менее чем за 2 часа до предположительной встречи.</w:t>
      </w:r>
    </w:p>
    <w:p w14:paraId="2D6B4F56" w14:textId="77777777" w:rsidR="000251B2" w:rsidRDefault="000251B2">
      <w:pPr>
        <w:rPr>
          <w:rFonts w:asciiTheme="majorHAnsi" w:hAnsiTheme="majorHAnsi" w:cstheme="majorHAnsi"/>
          <w:color w:val="000000"/>
          <w:sz w:val="20"/>
          <w:szCs w:val="20"/>
        </w:rPr>
      </w:pPr>
      <w:r>
        <w:rPr>
          <w:rFonts w:asciiTheme="majorHAnsi" w:hAnsiTheme="majorHAnsi" w:cstheme="majorHAnsi"/>
          <w:color w:val="000000"/>
          <w:sz w:val="20"/>
          <w:szCs w:val="20"/>
        </w:rPr>
        <w:br w:type="page"/>
      </w:r>
    </w:p>
    <w:p w14:paraId="08CF727C" w14:textId="77777777" w:rsidR="004A4812" w:rsidRPr="00F3059C" w:rsidRDefault="004A4812">
      <w:pPr>
        <w:pBdr>
          <w:top w:val="nil"/>
          <w:left w:val="nil"/>
          <w:bottom w:val="nil"/>
          <w:right w:val="nil"/>
          <w:between w:val="nil"/>
        </w:pBdr>
        <w:spacing w:before="1"/>
        <w:rPr>
          <w:rFonts w:asciiTheme="majorHAnsi" w:hAnsiTheme="majorHAnsi" w:cstheme="majorHAnsi"/>
          <w:color w:val="000000"/>
          <w:sz w:val="20"/>
          <w:szCs w:val="20"/>
        </w:rPr>
      </w:pPr>
    </w:p>
    <w:p w14:paraId="1967A32A" w14:textId="77777777" w:rsidR="004A4812" w:rsidRPr="00F3059C" w:rsidRDefault="00ED4C65">
      <w:pPr>
        <w:numPr>
          <w:ilvl w:val="0"/>
          <w:numId w:val="1"/>
        </w:numPr>
        <w:pBdr>
          <w:top w:val="nil"/>
          <w:left w:val="nil"/>
          <w:bottom w:val="nil"/>
          <w:right w:val="nil"/>
          <w:between w:val="nil"/>
        </w:pBdr>
        <w:tabs>
          <w:tab w:val="left" w:pos="314"/>
        </w:tabs>
        <w:ind w:hanging="202"/>
        <w:rPr>
          <w:rFonts w:asciiTheme="majorHAnsi" w:hAnsiTheme="majorHAnsi" w:cstheme="majorHAnsi"/>
          <w:color w:val="000000"/>
        </w:rPr>
      </w:pPr>
      <w:r w:rsidRPr="00F3059C">
        <w:rPr>
          <w:rFonts w:asciiTheme="majorHAnsi" w:hAnsiTheme="majorHAnsi" w:cstheme="majorHAnsi"/>
          <w:color w:val="000000"/>
          <w:sz w:val="20"/>
          <w:szCs w:val="20"/>
        </w:rPr>
        <w:t>РАСЧЕТЫ</w:t>
      </w:r>
    </w:p>
    <w:p w14:paraId="37EB4ADD" w14:textId="77777777" w:rsidR="004A4812" w:rsidRPr="00F3059C" w:rsidRDefault="00ED4C65">
      <w:pPr>
        <w:numPr>
          <w:ilvl w:val="1"/>
          <w:numId w:val="1"/>
        </w:numPr>
        <w:pBdr>
          <w:top w:val="nil"/>
          <w:left w:val="nil"/>
          <w:bottom w:val="nil"/>
          <w:right w:val="nil"/>
          <w:between w:val="nil"/>
        </w:pBdr>
        <w:tabs>
          <w:tab w:val="left" w:pos="992"/>
          <w:tab w:val="left" w:pos="993"/>
          <w:tab w:val="left" w:pos="2398"/>
          <w:tab w:val="left" w:pos="3449"/>
          <w:tab w:val="left" w:pos="4236"/>
          <w:tab w:val="left" w:pos="5850"/>
          <w:tab w:val="left" w:pos="5982"/>
          <w:tab w:val="left" w:pos="7241"/>
          <w:tab w:val="left" w:pos="8731"/>
          <w:tab w:val="left" w:pos="10082"/>
        </w:tabs>
        <w:ind w:right="102" w:firstLine="0"/>
        <w:jc w:val="both"/>
        <w:rPr>
          <w:rFonts w:asciiTheme="majorHAnsi" w:hAnsiTheme="majorHAnsi" w:cstheme="majorHAnsi"/>
          <w:color w:val="000000"/>
        </w:rPr>
      </w:pPr>
      <w:r w:rsidRPr="00F3059C">
        <w:rPr>
          <w:rFonts w:asciiTheme="majorHAnsi" w:hAnsiTheme="majorHAnsi" w:cstheme="majorHAnsi"/>
          <w:color w:val="000000"/>
          <w:sz w:val="20"/>
          <w:szCs w:val="20"/>
        </w:rPr>
        <w:t>Арендная</w:t>
      </w:r>
      <w:r w:rsidRPr="00F3059C">
        <w:rPr>
          <w:rFonts w:asciiTheme="majorHAnsi" w:hAnsiTheme="majorHAnsi" w:cstheme="majorHAnsi"/>
          <w:color w:val="000000"/>
          <w:sz w:val="20"/>
          <w:szCs w:val="20"/>
        </w:rPr>
        <w:tab/>
        <w:t>плата</w:t>
      </w:r>
      <w:r w:rsidRPr="00F3059C">
        <w:rPr>
          <w:rFonts w:asciiTheme="majorHAnsi" w:hAnsiTheme="majorHAnsi" w:cstheme="majorHAnsi"/>
          <w:color w:val="000000"/>
          <w:sz w:val="20"/>
          <w:szCs w:val="20"/>
        </w:rPr>
        <w:tab/>
        <w:t>по</w:t>
      </w:r>
      <w:r w:rsidRPr="00F3059C">
        <w:rPr>
          <w:rFonts w:asciiTheme="majorHAnsi" w:hAnsiTheme="majorHAnsi" w:cstheme="majorHAnsi"/>
          <w:color w:val="000000"/>
          <w:sz w:val="20"/>
          <w:szCs w:val="20"/>
        </w:rPr>
        <w:tab/>
        <w:t>настоящему</w:t>
      </w:r>
      <w:r w:rsidRPr="00F3059C">
        <w:rPr>
          <w:rFonts w:asciiTheme="majorHAnsi" w:hAnsiTheme="majorHAnsi" w:cstheme="majorHAnsi"/>
          <w:color w:val="000000"/>
          <w:sz w:val="20"/>
          <w:szCs w:val="20"/>
        </w:rPr>
        <w:tab/>
        <w:t>Договору</w:t>
      </w:r>
      <w:r w:rsidRPr="00F3059C">
        <w:rPr>
          <w:rFonts w:asciiTheme="majorHAnsi" w:hAnsiTheme="majorHAnsi" w:cstheme="majorHAnsi"/>
          <w:color w:val="000000"/>
          <w:sz w:val="20"/>
          <w:szCs w:val="20"/>
        </w:rPr>
        <w:tab/>
        <w:t>составляет</w:t>
      </w:r>
      <w:r w:rsidRPr="00F3059C">
        <w:rPr>
          <w:rFonts w:asciiTheme="majorHAnsi" w:hAnsiTheme="majorHAnsi" w:cstheme="majorHAnsi"/>
          <w:color w:val="000000"/>
          <w:sz w:val="20"/>
          <w:szCs w:val="20"/>
        </w:rPr>
        <w:tab/>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xml:space="preserve"> (</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рублей за весь срок пользования оборудованием.</w:t>
      </w:r>
    </w:p>
    <w:p w14:paraId="58A3DA7F" w14:textId="77777777" w:rsidR="004A4812" w:rsidRPr="00F3059C" w:rsidRDefault="00ED4C65">
      <w:pPr>
        <w:numPr>
          <w:ilvl w:val="1"/>
          <w:numId w:val="1"/>
        </w:numPr>
        <w:pBdr>
          <w:top w:val="nil"/>
          <w:left w:val="nil"/>
          <w:bottom w:val="nil"/>
          <w:right w:val="nil"/>
          <w:between w:val="nil"/>
        </w:pBdr>
        <w:tabs>
          <w:tab w:val="left" w:pos="525"/>
          <w:tab w:val="left" w:pos="10078"/>
        </w:tabs>
        <w:spacing w:line="229" w:lineRule="auto"/>
        <w:ind w:left="524" w:hanging="413"/>
        <w:jc w:val="both"/>
        <w:rPr>
          <w:rFonts w:asciiTheme="majorHAnsi" w:hAnsiTheme="majorHAnsi" w:cstheme="majorHAnsi"/>
          <w:color w:val="000000"/>
        </w:rPr>
      </w:pPr>
      <w:r w:rsidRPr="00F3059C">
        <w:rPr>
          <w:rFonts w:asciiTheme="majorHAnsi" w:hAnsiTheme="majorHAnsi" w:cstheme="majorHAnsi"/>
          <w:color w:val="000000"/>
          <w:sz w:val="20"/>
          <w:szCs w:val="20"/>
        </w:rPr>
        <w:t xml:space="preserve">Арендатор передает Арендодателю залог за оборудование на срок аренды в размере  </w:t>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u w:val="single"/>
        </w:rPr>
        <w:tab/>
      </w:r>
    </w:p>
    <w:p w14:paraId="21022EA7" w14:textId="77777777" w:rsidR="004A4812" w:rsidRPr="00F3059C" w:rsidRDefault="00ED4C65">
      <w:pPr>
        <w:pBdr>
          <w:top w:val="nil"/>
          <w:left w:val="nil"/>
          <w:bottom w:val="nil"/>
          <w:right w:val="nil"/>
          <w:between w:val="nil"/>
        </w:pBdr>
        <w:tabs>
          <w:tab w:val="left" w:pos="8382"/>
        </w:tabs>
        <w:spacing w:before="1"/>
        <w:ind w:left="112"/>
        <w:jc w:val="both"/>
        <w:rPr>
          <w:rFonts w:asciiTheme="majorHAnsi" w:hAnsiTheme="majorHAnsi" w:cstheme="majorHAnsi"/>
          <w:color w:val="000000"/>
          <w:sz w:val="20"/>
          <w:szCs w:val="20"/>
        </w:rPr>
      </w:pPr>
      <w:r w:rsidRPr="00F3059C">
        <w:rPr>
          <w:rFonts w:asciiTheme="majorHAnsi" w:hAnsiTheme="majorHAnsi" w:cstheme="majorHAnsi"/>
          <w:color w:val="000000"/>
          <w:sz w:val="20"/>
          <w:szCs w:val="20"/>
        </w:rPr>
        <w:t>(</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рублей.</w:t>
      </w:r>
    </w:p>
    <w:p w14:paraId="6BC48173" w14:textId="77777777" w:rsidR="004A4812" w:rsidRPr="00F3059C" w:rsidRDefault="00ED4C65">
      <w:pPr>
        <w:numPr>
          <w:ilvl w:val="1"/>
          <w:numId w:val="1"/>
        </w:numPr>
        <w:pBdr>
          <w:top w:val="nil"/>
          <w:left w:val="nil"/>
          <w:bottom w:val="nil"/>
          <w:right w:val="nil"/>
          <w:between w:val="nil"/>
        </w:pBdr>
        <w:tabs>
          <w:tab w:val="left" w:pos="515"/>
        </w:tabs>
        <w:spacing w:before="2" w:line="237" w:lineRule="auto"/>
        <w:ind w:right="684" w:firstLine="0"/>
        <w:rPr>
          <w:rFonts w:asciiTheme="majorHAnsi" w:hAnsiTheme="majorHAnsi" w:cstheme="majorHAnsi"/>
          <w:color w:val="000000"/>
        </w:rPr>
      </w:pPr>
      <w:r w:rsidRPr="00F3059C">
        <w:rPr>
          <w:rFonts w:asciiTheme="majorHAnsi" w:hAnsiTheme="majorHAnsi" w:cstheme="majorHAnsi"/>
          <w:color w:val="000000"/>
          <w:sz w:val="20"/>
          <w:szCs w:val="20"/>
        </w:rPr>
        <w:t>Залог возвращается Арендатору по факту возвращения оборудования в том состоянии, в каком оно было передано, с учетом нормального износа, кроме случаев указанных в пункте 4.4 настоящего Договора.</w:t>
      </w:r>
    </w:p>
    <w:p w14:paraId="6CA70F3D" w14:textId="77777777" w:rsidR="004A4812" w:rsidRPr="00F3059C" w:rsidRDefault="00ED4C65">
      <w:pPr>
        <w:numPr>
          <w:ilvl w:val="1"/>
          <w:numId w:val="1"/>
        </w:numPr>
        <w:pBdr>
          <w:top w:val="nil"/>
          <w:left w:val="nil"/>
          <w:bottom w:val="nil"/>
          <w:right w:val="nil"/>
          <w:between w:val="nil"/>
        </w:pBdr>
        <w:tabs>
          <w:tab w:val="left" w:pos="496"/>
        </w:tabs>
        <w:spacing w:before="67"/>
        <w:ind w:right="147" w:firstLine="0"/>
        <w:jc w:val="both"/>
        <w:rPr>
          <w:rFonts w:asciiTheme="majorHAnsi" w:hAnsiTheme="majorHAnsi" w:cstheme="majorHAnsi"/>
          <w:color w:val="000000"/>
        </w:rPr>
      </w:pPr>
      <w:r w:rsidRPr="00F3059C">
        <w:rPr>
          <w:rFonts w:asciiTheme="majorHAnsi" w:hAnsiTheme="majorHAnsi" w:cstheme="majorHAnsi"/>
          <w:color w:val="000000"/>
          <w:sz w:val="20"/>
          <w:szCs w:val="20"/>
        </w:rPr>
        <w:t xml:space="preserve">Подписанием Договора Арендодатель подтверждает получение от Арендатора денежных средств за аренду оборудования и </w:t>
      </w:r>
      <w:proofErr w:type="spellStart"/>
      <w:proofErr w:type="gramStart"/>
      <w:r w:rsidRPr="00F3059C">
        <w:rPr>
          <w:rFonts w:asciiTheme="majorHAnsi" w:hAnsiTheme="majorHAnsi" w:cstheme="majorHAnsi"/>
          <w:color w:val="000000"/>
          <w:sz w:val="20"/>
          <w:szCs w:val="20"/>
        </w:rPr>
        <w:t>залог.Подписанием</w:t>
      </w:r>
      <w:proofErr w:type="spellEnd"/>
      <w:proofErr w:type="gramEnd"/>
      <w:r w:rsidRPr="00F3059C">
        <w:rPr>
          <w:rFonts w:asciiTheme="majorHAnsi" w:hAnsiTheme="majorHAnsi" w:cstheme="majorHAnsi"/>
          <w:color w:val="000000"/>
          <w:sz w:val="20"/>
          <w:szCs w:val="20"/>
        </w:rPr>
        <w:t xml:space="preserve"> Договора Арендатор подтверждает получение от Арендодателя оборудования, указанного в разделе 1 настоящего договора.</w:t>
      </w:r>
    </w:p>
    <w:p w14:paraId="600077BE" w14:textId="77777777" w:rsidR="004A4812" w:rsidRPr="00F3059C" w:rsidRDefault="004A4812">
      <w:pPr>
        <w:pBdr>
          <w:top w:val="nil"/>
          <w:left w:val="nil"/>
          <w:bottom w:val="nil"/>
          <w:right w:val="nil"/>
          <w:between w:val="nil"/>
        </w:pBdr>
        <w:spacing w:before="1"/>
        <w:rPr>
          <w:rFonts w:asciiTheme="majorHAnsi" w:hAnsiTheme="majorHAnsi" w:cstheme="majorHAnsi"/>
          <w:color w:val="000000"/>
          <w:sz w:val="20"/>
          <w:szCs w:val="20"/>
        </w:rPr>
      </w:pPr>
    </w:p>
    <w:p w14:paraId="0CFE931C" w14:textId="77777777" w:rsidR="004A4812" w:rsidRPr="00F3059C" w:rsidRDefault="00ED4C65">
      <w:pPr>
        <w:numPr>
          <w:ilvl w:val="0"/>
          <w:numId w:val="1"/>
        </w:numPr>
        <w:pBdr>
          <w:top w:val="nil"/>
          <w:left w:val="nil"/>
          <w:bottom w:val="nil"/>
          <w:right w:val="nil"/>
          <w:between w:val="nil"/>
        </w:pBdr>
        <w:tabs>
          <w:tab w:val="left" w:pos="314"/>
        </w:tabs>
        <w:ind w:hanging="202"/>
        <w:rPr>
          <w:rFonts w:asciiTheme="majorHAnsi" w:hAnsiTheme="majorHAnsi" w:cstheme="majorHAnsi"/>
          <w:color w:val="000000"/>
        </w:rPr>
      </w:pPr>
      <w:r w:rsidRPr="00F3059C">
        <w:rPr>
          <w:rFonts w:asciiTheme="majorHAnsi" w:hAnsiTheme="majorHAnsi" w:cstheme="majorHAnsi"/>
          <w:color w:val="000000"/>
          <w:sz w:val="20"/>
          <w:szCs w:val="20"/>
        </w:rPr>
        <w:t>ОТВЕТСТВЕННОСТЬ СТОРОН</w:t>
      </w:r>
    </w:p>
    <w:p w14:paraId="1D5E5FE8" w14:textId="77777777" w:rsidR="004A4812" w:rsidRPr="00F3059C" w:rsidRDefault="00ED4C65">
      <w:pPr>
        <w:numPr>
          <w:ilvl w:val="1"/>
          <w:numId w:val="1"/>
        </w:numPr>
        <w:pBdr>
          <w:top w:val="nil"/>
          <w:left w:val="nil"/>
          <w:bottom w:val="nil"/>
          <w:right w:val="nil"/>
          <w:between w:val="nil"/>
        </w:pBdr>
        <w:tabs>
          <w:tab w:val="left" w:pos="465"/>
        </w:tabs>
        <w:spacing w:line="229" w:lineRule="auto"/>
        <w:ind w:left="464" w:hanging="353"/>
        <w:jc w:val="both"/>
        <w:rPr>
          <w:rFonts w:asciiTheme="majorHAnsi" w:hAnsiTheme="majorHAnsi" w:cstheme="majorHAnsi"/>
          <w:color w:val="000000"/>
        </w:rPr>
      </w:pPr>
      <w:r w:rsidRPr="00F3059C">
        <w:rPr>
          <w:rFonts w:asciiTheme="majorHAnsi" w:hAnsiTheme="majorHAnsi" w:cstheme="majorHAnsi"/>
          <w:color w:val="000000"/>
          <w:sz w:val="20"/>
          <w:szCs w:val="20"/>
        </w:rPr>
        <w:t>Стороны несут ответственность за неисполнение или ненадлежащее исполнение условий Договора.</w:t>
      </w:r>
    </w:p>
    <w:p w14:paraId="48920CBD" w14:textId="77777777" w:rsidR="004A4812" w:rsidRPr="00F3059C" w:rsidRDefault="00ED4C65">
      <w:pPr>
        <w:numPr>
          <w:ilvl w:val="1"/>
          <w:numId w:val="1"/>
        </w:numPr>
        <w:pBdr>
          <w:top w:val="nil"/>
          <w:left w:val="nil"/>
          <w:bottom w:val="nil"/>
          <w:right w:val="nil"/>
          <w:between w:val="nil"/>
        </w:pBdr>
        <w:tabs>
          <w:tab w:val="left" w:pos="487"/>
        </w:tabs>
        <w:ind w:right="151" w:firstLine="0"/>
        <w:jc w:val="both"/>
        <w:rPr>
          <w:rFonts w:asciiTheme="majorHAnsi" w:hAnsiTheme="majorHAnsi" w:cstheme="majorHAnsi"/>
          <w:color w:val="000000"/>
        </w:rPr>
      </w:pPr>
      <w:r w:rsidRPr="00F3059C">
        <w:rPr>
          <w:rFonts w:asciiTheme="majorHAnsi" w:hAnsiTheme="majorHAnsi" w:cstheme="majorHAnsi"/>
          <w:color w:val="000000"/>
          <w:sz w:val="20"/>
          <w:szCs w:val="20"/>
        </w:rPr>
        <w:t>Арендодатель не отвечает за недостатки сданного в аренду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Оборудования или проверки его исправности при заключении Договора и/или передаче Оборудования в аренду. Обнаруженные в моменте приёма Арендатором дефекты Оборудования описываются в Приложении 1 к действующему Договору и подписываются обеими Сторонами Договора</w:t>
      </w:r>
    </w:p>
    <w:p w14:paraId="25FF971D" w14:textId="77777777" w:rsidR="004A4812" w:rsidRPr="00F3059C" w:rsidRDefault="00ED4C65">
      <w:pPr>
        <w:numPr>
          <w:ilvl w:val="1"/>
          <w:numId w:val="1"/>
        </w:numPr>
        <w:pBdr>
          <w:top w:val="nil"/>
          <w:left w:val="nil"/>
          <w:bottom w:val="nil"/>
          <w:right w:val="nil"/>
          <w:between w:val="nil"/>
        </w:pBdr>
        <w:tabs>
          <w:tab w:val="left" w:pos="456"/>
        </w:tabs>
        <w:spacing w:before="2"/>
        <w:ind w:right="147" w:firstLine="0"/>
        <w:jc w:val="both"/>
        <w:rPr>
          <w:rFonts w:asciiTheme="majorHAnsi" w:hAnsiTheme="majorHAnsi" w:cstheme="majorHAnsi"/>
          <w:color w:val="000000"/>
        </w:rPr>
      </w:pPr>
      <w:r w:rsidRPr="00F3059C">
        <w:rPr>
          <w:rFonts w:asciiTheme="majorHAnsi" w:hAnsiTheme="majorHAnsi" w:cstheme="majorHAnsi"/>
          <w:color w:val="000000"/>
          <w:sz w:val="20"/>
          <w:szCs w:val="20"/>
        </w:rPr>
        <w:t>В случае задержки Арендатором возврата оборудования Арендодателю более чем на 3 часа с момента окончания срока аренды взимается дополнительная плата (штраф) в размере 800 (восемьсот) рублей до 12 часов просрочки возвращения каждого комплекта оборудования (задержка от 12 до 24 часов – 1600 рублей. В случае задержки более чем 24 часа, ставка штрафа за каждый день просрочки равна 2000 рублей).</w:t>
      </w:r>
    </w:p>
    <w:p w14:paraId="5954EEF4" w14:textId="77777777" w:rsidR="004A4812" w:rsidRPr="00F3059C" w:rsidRDefault="00ED4C65">
      <w:pPr>
        <w:pBdr>
          <w:top w:val="nil"/>
          <w:left w:val="nil"/>
          <w:bottom w:val="nil"/>
          <w:right w:val="nil"/>
          <w:between w:val="nil"/>
        </w:pBdr>
        <w:ind w:left="112" w:right="151"/>
        <w:jc w:val="both"/>
        <w:rPr>
          <w:rFonts w:asciiTheme="majorHAnsi" w:hAnsiTheme="majorHAnsi" w:cstheme="majorHAnsi"/>
          <w:color w:val="000000"/>
          <w:sz w:val="20"/>
          <w:szCs w:val="20"/>
        </w:rPr>
      </w:pPr>
      <w:r w:rsidRPr="00F3059C">
        <w:rPr>
          <w:rFonts w:asciiTheme="majorHAnsi" w:hAnsiTheme="majorHAnsi" w:cstheme="majorHAnsi"/>
          <w:color w:val="000000"/>
          <w:sz w:val="20"/>
          <w:szCs w:val="20"/>
        </w:rPr>
        <w:t>Пример: задержка возврата 1 комплекта оборудования на 55 часов – 2000руб*3суток = 6000р за три дня задержки. Неустойка может быть, но не обязана, удержана из залога за оборудование.</w:t>
      </w:r>
    </w:p>
    <w:p w14:paraId="2A5FE20E" w14:textId="77777777" w:rsidR="004A4812" w:rsidRPr="00F3059C" w:rsidRDefault="00ED4C65">
      <w:pPr>
        <w:numPr>
          <w:ilvl w:val="1"/>
          <w:numId w:val="1"/>
        </w:numPr>
        <w:pBdr>
          <w:top w:val="nil"/>
          <w:left w:val="nil"/>
          <w:bottom w:val="nil"/>
          <w:right w:val="nil"/>
          <w:between w:val="nil"/>
        </w:pBdr>
        <w:tabs>
          <w:tab w:val="left" w:pos="460"/>
        </w:tabs>
        <w:ind w:right="153" w:firstLine="0"/>
        <w:jc w:val="both"/>
        <w:rPr>
          <w:rFonts w:asciiTheme="majorHAnsi" w:hAnsiTheme="majorHAnsi" w:cstheme="majorHAnsi"/>
          <w:color w:val="000000"/>
        </w:rPr>
      </w:pPr>
      <w:r w:rsidRPr="00F3059C">
        <w:rPr>
          <w:rFonts w:asciiTheme="majorHAnsi" w:hAnsiTheme="majorHAnsi" w:cstheme="majorHAnsi"/>
          <w:color w:val="000000"/>
          <w:sz w:val="20"/>
          <w:szCs w:val="20"/>
        </w:rPr>
        <w:t xml:space="preserve">При возврате неисправного арендованного Оборудования, поврежденного по вине Арендатора или третьих лиц, ответственность за которых в отношении оборудования несет Арендатор, Арендатор обязан возместить Арендодателю расходы по ремонту и/или утрате оборудования </w:t>
      </w:r>
      <w:r w:rsidRPr="00F3059C">
        <w:rPr>
          <w:rFonts w:asciiTheme="majorHAnsi" w:hAnsiTheme="majorHAnsi" w:cstheme="majorHAnsi"/>
          <w:sz w:val="20"/>
          <w:szCs w:val="20"/>
        </w:rPr>
        <w:t>согласно пункту 4.4.1.</w:t>
      </w:r>
    </w:p>
    <w:p w14:paraId="3B6FFDA4" w14:textId="77777777" w:rsidR="00272DE1" w:rsidRPr="00272DE1" w:rsidRDefault="00ED4C65">
      <w:pPr>
        <w:numPr>
          <w:ilvl w:val="2"/>
          <w:numId w:val="1"/>
        </w:numPr>
        <w:pBdr>
          <w:top w:val="nil"/>
          <w:left w:val="nil"/>
          <w:bottom w:val="nil"/>
          <w:right w:val="nil"/>
          <w:between w:val="nil"/>
        </w:pBdr>
        <w:tabs>
          <w:tab w:val="left" w:pos="614"/>
        </w:tabs>
        <w:ind w:right="1896" w:firstLine="0"/>
        <w:rPr>
          <w:rFonts w:asciiTheme="majorHAnsi" w:hAnsiTheme="majorHAnsi" w:cstheme="majorHAnsi"/>
          <w:color w:val="000000"/>
        </w:rPr>
      </w:pPr>
      <w:r w:rsidRPr="00F3059C">
        <w:rPr>
          <w:rFonts w:asciiTheme="majorHAnsi" w:hAnsiTheme="majorHAnsi" w:cstheme="majorHAnsi"/>
          <w:color w:val="000000"/>
          <w:sz w:val="20"/>
          <w:szCs w:val="20"/>
        </w:rPr>
        <w:t xml:space="preserve">Полная утеря или утеря части, или повреждение без возможности ремонта оборудования: </w:t>
      </w:r>
    </w:p>
    <w:p w14:paraId="52624C27" w14:textId="77777777" w:rsidR="004A4812"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 xml:space="preserve">а) </w:t>
      </w:r>
      <w:proofErr w:type="spellStart"/>
      <w:r w:rsidRPr="00272DE1">
        <w:rPr>
          <w:rFonts w:asciiTheme="majorHAnsi" w:hAnsiTheme="majorHAnsi" w:cstheme="majorHAnsi"/>
          <w:color w:val="000000"/>
          <w:sz w:val="20"/>
          <w:szCs w:val="20"/>
        </w:rPr>
        <w:t>supserf</w:t>
      </w:r>
      <w:proofErr w:type="spellEnd"/>
      <w:r w:rsidRPr="00272DE1">
        <w:rPr>
          <w:rFonts w:asciiTheme="majorHAnsi" w:hAnsiTheme="majorHAnsi" w:cstheme="majorHAnsi"/>
          <w:color w:val="000000"/>
          <w:sz w:val="20"/>
          <w:szCs w:val="20"/>
        </w:rPr>
        <w:t xml:space="preserve"> (</w:t>
      </w:r>
      <w:proofErr w:type="spellStart"/>
      <w:r w:rsidRPr="00272DE1">
        <w:rPr>
          <w:rFonts w:asciiTheme="majorHAnsi" w:hAnsiTheme="majorHAnsi" w:cstheme="majorHAnsi"/>
          <w:color w:val="000000"/>
          <w:sz w:val="20"/>
          <w:szCs w:val="20"/>
        </w:rPr>
        <w:t>сапсерф</w:t>
      </w:r>
      <w:proofErr w:type="spellEnd"/>
      <w:r w:rsidRPr="00272DE1">
        <w:rPr>
          <w:rFonts w:asciiTheme="majorHAnsi" w:hAnsiTheme="majorHAnsi" w:cstheme="majorHAnsi"/>
          <w:color w:val="000000"/>
          <w:sz w:val="20"/>
          <w:szCs w:val="20"/>
        </w:rPr>
        <w:t>) надувной – 20000 рублей</w:t>
      </w:r>
      <w:r w:rsidR="00272DE1" w:rsidRPr="00272DE1">
        <w:rPr>
          <w:rFonts w:asciiTheme="majorHAnsi" w:hAnsiTheme="majorHAnsi" w:cstheme="majorHAnsi"/>
          <w:color w:val="000000"/>
          <w:sz w:val="20"/>
          <w:szCs w:val="20"/>
        </w:rPr>
        <w:t>;</w:t>
      </w:r>
    </w:p>
    <w:p w14:paraId="20104A43" w14:textId="77777777" w:rsidR="00272DE1"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 xml:space="preserve">б) плавник пластиковый для </w:t>
      </w:r>
      <w:proofErr w:type="spellStart"/>
      <w:r w:rsidRPr="00272DE1">
        <w:rPr>
          <w:rFonts w:asciiTheme="majorHAnsi" w:hAnsiTheme="majorHAnsi" w:cstheme="majorHAnsi"/>
          <w:color w:val="000000"/>
          <w:sz w:val="20"/>
          <w:szCs w:val="20"/>
        </w:rPr>
        <w:t>supserf</w:t>
      </w:r>
      <w:proofErr w:type="spellEnd"/>
      <w:r w:rsidRPr="00272DE1">
        <w:rPr>
          <w:rFonts w:asciiTheme="majorHAnsi" w:hAnsiTheme="majorHAnsi" w:cstheme="majorHAnsi"/>
          <w:color w:val="000000"/>
          <w:sz w:val="20"/>
          <w:szCs w:val="20"/>
        </w:rPr>
        <w:t xml:space="preserve"> (</w:t>
      </w:r>
      <w:proofErr w:type="spellStart"/>
      <w:r w:rsidRPr="00272DE1">
        <w:rPr>
          <w:rFonts w:asciiTheme="majorHAnsi" w:hAnsiTheme="majorHAnsi" w:cstheme="majorHAnsi"/>
          <w:color w:val="000000"/>
          <w:sz w:val="20"/>
          <w:szCs w:val="20"/>
        </w:rPr>
        <w:t>сапсерф</w:t>
      </w:r>
      <w:proofErr w:type="spellEnd"/>
      <w:r w:rsidRPr="00272DE1">
        <w:rPr>
          <w:rFonts w:asciiTheme="majorHAnsi" w:hAnsiTheme="majorHAnsi" w:cstheme="majorHAnsi"/>
          <w:color w:val="000000"/>
          <w:sz w:val="20"/>
          <w:szCs w:val="20"/>
        </w:rPr>
        <w:t>) надувной – 1000 рублей за каждый сломанный плавник</w:t>
      </w:r>
      <w:r w:rsidR="00272DE1" w:rsidRPr="00272DE1">
        <w:rPr>
          <w:rFonts w:asciiTheme="majorHAnsi" w:hAnsiTheme="majorHAnsi" w:cstheme="majorHAnsi"/>
          <w:color w:val="000000"/>
          <w:sz w:val="20"/>
          <w:szCs w:val="20"/>
        </w:rPr>
        <w:t>;</w:t>
      </w:r>
    </w:p>
    <w:p w14:paraId="2BFDBADE" w14:textId="77777777" w:rsidR="004A4812"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в) механический насос с манометром, клапаном и шлангом – 3000 рублей</w:t>
      </w:r>
      <w:r w:rsidR="00272DE1" w:rsidRPr="00272DE1">
        <w:rPr>
          <w:rFonts w:asciiTheme="majorHAnsi" w:hAnsiTheme="majorHAnsi" w:cstheme="majorHAnsi"/>
          <w:color w:val="000000"/>
          <w:sz w:val="20"/>
          <w:szCs w:val="20"/>
        </w:rPr>
        <w:t>;</w:t>
      </w:r>
    </w:p>
    <w:p w14:paraId="3FF697E9" w14:textId="77777777" w:rsidR="00272DE1"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 xml:space="preserve">г) </w:t>
      </w:r>
      <w:proofErr w:type="spellStart"/>
      <w:r w:rsidRPr="00272DE1">
        <w:rPr>
          <w:rFonts w:asciiTheme="majorHAnsi" w:hAnsiTheme="majorHAnsi" w:cstheme="majorHAnsi"/>
          <w:color w:val="000000"/>
          <w:sz w:val="20"/>
          <w:szCs w:val="20"/>
        </w:rPr>
        <w:t>трехсекционное</w:t>
      </w:r>
      <w:proofErr w:type="spellEnd"/>
      <w:r w:rsidRPr="00272DE1">
        <w:rPr>
          <w:rFonts w:asciiTheme="majorHAnsi" w:hAnsiTheme="majorHAnsi" w:cstheme="majorHAnsi"/>
          <w:color w:val="000000"/>
          <w:sz w:val="20"/>
          <w:szCs w:val="20"/>
        </w:rPr>
        <w:t xml:space="preserve"> сборное регулируемое весло из металла и пластика – 3000 </w:t>
      </w:r>
      <w:r w:rsidR="00272DE1" w:rsidRPr="00272DE1">
        <w:rPr>
          <w:rFonts w:asciiTheme="majorHAnsi" w:hAnsiTheme="majorHAnsi" w:cstheme="majorHAnsi"/>
          <w:color w:val="000000"/>
          <w:sz w:val="20"/>
          <w:szCs w:val="20"/>
        </w:rPr>
        <w:t>р</w:t>
      </w:r>
      <w:r w:rsidRPr="00272DE1">
        <w:rPr>
          <w:rFonts w:asciiTheme="majorHAnsi" w:hAnsiTheme="majorHAnsi" w:cstheme="majorHAnsi"/>
          <w:color w:val="000000"/>
          <w:sz w:val="20"/>
          <w:szCs w:val="20"/>
        </w:rPr>
        <w:t>ублей</w:t>
      </w:r>
      <w:r w:rsidR="00272DE1" w:rsidRPr="00272DE1">
        <w:rPr>
          <w:rFonts w:asciiTheme="majorHAnsi" w:hAnsiTheme="majorHAnsi" w:cstheme="majorHAnsi"/>
          <w:color w:val="000000"/>
          <w:sz w:val="20"/>
          <w:szCs w:val="20"/>
        </w:rPr>
        <w:t>;</w:t>
      </w:r>
    </w:p>
    <w:p w14:paraId="722EA780" w14:textId="77777777" w:rsidR="004A4812"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д) рюкзак для транспортировки оборудования – 3000 рублей</w:t>
      </w:r>
      <w:r w:rsidR="00272DE1" w:rsidRPr="00272DE1">
        <w:rPr>
          <w:rFonts w:asciiTheme="majorHAnsi" w:hAnsiTheme="majorHAnsi" w:cstheme="majorHAnsi"/>
          <w:color w:val="000000"/>
          <w:sz w:val="20"/>
          <w:szCs w:val="20"/>
        </w:rPr>
        <w:t>;</w:t>
      </w:r>
    </w:p>
    <w:p w14:paraId="02DCBBE3" w14:textId="77777777" w:rsidR="00272DE1"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 xml:space="preserve">е) водонепроницаемый чехол для телефона – </w:t>
      </w:r>
      <w:r w:rsidR="00E82252" w:rsidRPr="00272DE1">
        <w:rPr>
          <w:rFonts w:asciiTheme="majorHAnsi" w:hAnsiTheme="majorHAnsi" w:cstheme="majorHAnsi"/>
          <w:color w:val="000000"/>
          <w:sz w:val="20"/>
          <w:szCs w:val="20"/>
        </w:rPr>
        <w:t>5</w:t>
      </w:r>
      <w:r w:rsidRPr="00272DE1">
        <w:rPr>
          <w:rFonts w:asciiTheme="majorHAnsi" w:hAnsiTheme="majorHAnsi" w:cstheme="majorHAnsi"/>
          <w:color w:val="000000"/>
          <w:sz w:val="20"/>
          <w:szCs w:val="20"/>
        </w:rPr>
        <w:t>00 рублей</w:t>
      </w:r>
      <w:r w:rsidR="00272DE1" w:rsidRPr="00272DE1">
        <w:rPr>
          <w:rFonts w:asciiTheme="majorHAnsi" w:hAnsiTheme="majorHAnsi" w:cstheme="majorHAnsi"/>
          <w:color w:val="000000"/>
          <w:sz w:val="20"/>
          <w:szCs w:val="20"/>
        </w:rPr>
        <w:t>;</w:t>
      </w:r>
    </w:p>
    <w:p w14:paraId="6920939B" w14:textId="77777777" w:rsidR="004A4812" w:rsidRPr="00272DE1" w:rsidRDefault="00ED4C65"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 xml:space="preserve">ж) Страховочный </w:t>
      </w:r>
      <w:proofErr w:type="spellStart"/>
      <w:r w:rsidRPr="00272DE1">
        <w:rPr>
          <w:rFonts w:asciiTheme="majorHAnsi" w:hAnsiTheme="majorHAnsi" w:cstheme="majorHAnsi"/>
          <w:color w:val="000000"/>
          <w:sz w:val="20"/>
          <w:szCs w:val="20"/>
        </w:rPr>
        <w:t>лиш</w:t>
      </w:r>
      <w:proofErr w:type="spellEnd"/>
      <w:r w:rsidRPr="00272DE1">
        <w:rPr>
          <w:rFonts w:asciiTheme="majorHAnsi" w:hAnsiTheme="majorHAnsi" w:cstheme="majorHAnsi"/>
          <w:color w:val="000000"/>
          <w:sz w:val="20"/>
          <w:szCs w:val="20"/>
        </w:rPr>
        <w:t xml:space="preserve"> на ногу – 2000 руб</w:t>
      </w:r>
      <w:r w:rsidR="00272DE1" w:rsidRPr="00272DE1">
        <w:rPr>
          <w:rFonts w:asciiTheme="majorHAnsi" w:hAnsiTheme="majorHAnsi" w:cstheme="majorHAnsi"/>
          <w:color w:val="000000"/>
          <w:sz w:val="20"/>
          <w:szCs w:val="20"/>
        </w:rPr>
        <w:t>лей;</w:t>
      </w:r>
    </w:p>
    <w:p w14:paraId="21CB9E98" w14:textId="77777777" w:rsidR="00272DE1" w:rsidRPr="00272DE1" w:rsidRDefault="00272DE1"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з</w:t>
      </w:r>
      <w:r w:rsidR="00ED4C65" w:rsidRPr="00272DE1">
        <w:rPr>
          <w:rFonts w:asciiTheme="majorHAnsi" w:hAnsiTheme="majorHAnsi" w:cstheme="majorHAnsi"/>
          <w:color w:val="000000"/>
          <w:sz w:val="20"/>
          <w:szCs w:val="20"/>
        </w:rPr>
        <w:t>) Спасательный жилет, если таковой входит в предмет договора (пункт 1.1) – 1</w:t>
      </w:r>
      <w:r>
        <w:rPr>
          <w:rFonts w:asciiTheme="majorHAnsi" w:hAnsiTheme="majorHAnsi" w:cstheme="majorHAnsi"/>
          <w:color w:val="000000"/>
          <w:sz w:val="20"/>
          <w:szCs w:val="20"/>
        </w:rPr>
        <w:t>5</w:t>
      </w:r>
      <w:r w:rsidR="00ED4C65" w:rsidRPr="00272DE1">
        <w:rPr>
          <w:rFonts w:asciiTheme="majorHAnsi" w:hAnsiTheme="majorHAnsi" w:cstheme="majorHAnsi"/>
          <w:color w:val="000000"/>
          <w:sz w:val="20"/>
          <w:szCs w:val="20"/>
        </w:rPr>
        <w:t>00 руб</w:t>
      </w:r>
      <w:r w:rsidRPr="00272DE1">
        <w:rPr>
          <w:rFonts w:asciiTheme="majorHAnsi" w:hAnsiTheme="majorHAnsi" w:cstheme="majorHAnsi"/>
          <w:color w:val="000000"/>
          <w:sz w:val="20"/>
          <w:szCs w:val="20"/>
        </w:rPr>
        <w:t>лей</w:t>
      </w:r>
      <w:r w:rsidR="00ED4C65" w:rsidRPr="00272DE1">
        <w:rPr>
          <w:rFonts w:asciiTheme="majorHAnsi" w:hAnsiTheme="majorHAnsi" w:cstheme="majorHAnsi"/>
          <w:color w:val="000000"/>
          <w:sz w:val="20"/>
          <w:szCs w:val="20"/>
        </w:rPr>
        <w:t xml:space="preserve"> за один комплект</w:t>
      </w:r>
      <w:r w:rsidRPr="00272DE1">
        <w:rPr>
          <w:rFonts w:asciiTheme="majorHAnsi" w:hAnsiTheme="majorHAnsi" w:cstheme="majorHAnsi"/>
          <w:color w:val="000000"/>
          <w:sz w:val="20"/>
          <w:szCs w:val="20"/>
        </w:rPr>
        <w:t>;</w:t>
      </w:r>
    </w:p>
    <w:p w14:paraId="1B8FEC50" w14:textId="77777777" w:rsidR="004A4812" w:rsidRPr="00272DE1" w:rsidRDefault="00272DE1"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и</w:t>
      </w:r>
      <w:r w:rsidR="00ED4C65" w:rsidRPr="00272DE1">
        <w:rPr>
          <w:rFonts w:asciiTheme="majorHAnsi" w:hAnsiTheme="majorHAnsi" w:cstheme="majorHAnsi"/>
          <w:color w:val="000000"/>
          <w:sz w:val="20"/>
          <w:szCs w:val="20"/>
        </w:rPr>
        <w:t xml:space="preserve">) Герметичный мешок 20 литров, если таковой входит в предмет договора (пункт 1.1) – </w:t>
      </w:r>
      <w:r w:rsidR="00E82252" w:rsidRPr="00272DE1">
        <w:rPr>
          <w:rFonts w:asciiTheme="majorHAnsi" w:hAnsiTheme="majorHAnsi" w:cstheme="majorHAnsi"/>
          <w:color w:val="000000"/>
          <w:sz w:val="20"/>
          <w:szCs w:val="20"/>
        </w:rPr>
        <w:t>10</w:t>
      </w:r>
      <w:r w:rsidR="00ED4C65" w:rsidRPr="00272DE1">
        <w:rPr>
          <w:rFonts w:asciiTheme="majorHAnsi" w:hAnsiTheme="majorHAnsi" w:cstheme="majorHAnsi"/>
          <w:color w:val="000000"/>
          <w:sz w:val="20"/>
          <w:szCs w:val="20"/>
        </w:rPr>
        <w:t>00 руб</w:t>
      </w:r>
      <w:r w:rsidRPr="00272DE1">
        <w:rPr>
          <w:rFonts w:asciiTheme="majorHAnsi" w:hAnsiTheme="majorHAnsi" w:cstheme="majorHAnsi"/>
          <w:color w:val="000000"/>
          <w:sz w:val="20"/>
          <w:szCs w:val="20"/>
        </w:rPr>
        <w:t>лей</w:t>
      </w:r>
      <w:r w:rsidR="00ED4C65" w:rsidRPr="00272DE1">
        <w:rPr>
          <w:rFonts w:asciiTheme="majorHAnsi" w:hAnsiTheme="majorHAnsi" w:cstheme="majorHAnsi"/>
          <w:color w:val="000000"/>
          <w:sz w:val="20"/>
          <w:szCs w:val="20"/>
        </w:rPr>
        <w:t xml:space="preserve"> за один комплект</w:t>
      </w:r>
      <w:r w:rsidRPr="00272DE1">
        <w:rPr>
          <w:rFonts w:asciiTheme="majorHAnsi" w:hAnsiTheme="majorHAnsi" w:cstheme="majorHAnsi"/>
          <w:color w:val="000000"/>
          <w:sz w:val="20"/>
          <w:szCs w:val="20"/>
        </w:rPr>
        <w:t>;</w:t>
      </w:r>
    </w:p>
    <w:p w14:paraId="7B696A49" w14:textId="77777777" w:rsidR="00272DE1" w:rsidRPr="00272DE1" w:rsidRDefault="00272DE1" w:rsidP="00272DE1">
      <w:pPr>
        <w:ind w:left="112"/>
        <w:rPr>
          <w:rFonts w:asciiTheme="majorHAnsi" w:hAnsiTheme="majorHAnsi" w:cstheme="majorHAnsi"/>
          <w:color w:val="000000"/>
          <w:sz w:val="20"/>
          <w:szCs w:val="20"/>
        </w:rPr>
      </w:pPr>
      <w:r w:rsidRPr="00272DE1">
        <w:rPr>
          <w:rFonts w:asciiTheme="majorHAnsi" w:hAnsiTheme="majorHAnsi" w:cstheme="majorHAnsi"/>
          <w:color w:val="000000"/>
          <w:sz w:val="20"/>
          <w:szCs w:val="20"/>
        </w:rPr>
        <w:t xml:space="preserve">к) Сиденье для SUP-доски, если таковое входит в предмет договора (пункт 1.1) – 4500 </w:t>
      </w:r>
      <w:proofErr w:type="spellStart"/>
      <w:r w:rsidRPr="00272DE1">
        <w:rPr>
          <w:rFonts w:asciiTheme="majorHAnsi" w:hAnsiTheme="majorHAnsi" w:cstheme="majorHAnsi"/>
          <w:color w:val="000000"/>
          <w:sz w:val="20"/>
          <w:szCs w:val="20"/>
        </w:rPr>
        <w:t>руб</w:t>
      </w:r>
      <w:proofErr w:type="spellEnd"/>
      <w:r w:rsidRPr="00272DE1">
        <w:rPr>
          <w:rFonts w:asciiTheme="majorHAnsi" w:hAnsiTheme="majorHAnsi" w:cstheme="majorHAnsi"/>
          <w:color w:val="000000"/>
          <w:sz w:val="20"/>
          <w:szCs w:val="20"/>
        </w:rPr>
        <w:t xml:space="preserve"> за один комплект;</w:t>
      </w:r>
    </w:p>
    <w:p w14:paraId="161F7FB0" w14:textId="77777777" w:rsidR="004A4812" w:rsidRPr="00272DE1" w:rsidRDefault="00272DE1" w:rsidP="00272DE1">
      <w:pPr>
        <w:ind w:left="112"/>
        <w:rPr>
          <w:rFonts w:asciiTheme="majorHAnsi" w:hAnsiTheme="majorHAnsi" w:cstheme="majorHAnsi"/>
          <w:color w:val="000000"/>
          <w:sz w:val="20"/>
          <w:szCs w:val="20"/>
        </w:rPr>
      </w:pPr>
      <w:r>
        <w:rPr>
          <w:rFonts w:asciiTheme="majorHAnsi" w:hAnsiTheme="majorHAnsi" w:cstheme="majorHAnsi"/>
          <w:color w:val="000000"/>
          <w:sz w:val="20"/>
          <w:szCs w:val="20"/>
        </w:rPr>
        <w:t>л</w:t>
      </w:r>
      <w:r w:rsidR="00ED4C65" w:rsidRPr="00272DE1">
        <w:rPr>
          <w:rFonts w:asciiTheme="majorHAnsi" w:hAnsiTheme="majorHAnsi" w:cstheme="majorHAnsi"/>
          <w:color w:val="000000"/>
          <w:sz w:val="20"/>
          <w:szCs w:val="20"/>
        </w:rPr>
        <w:t xml:space="preserve">) Электрический насос, если таковой входит в предмет договора (пункт 1.1) – </w:t>
      </w:r>
      <w:r>
        <w:rPr>
          <w:rFonts w:asciiTheme="majorHAnsi" w:hAnsiTheme="majorHAnsi" w:cstheme="majorHAnsi"/>
          <w:color w:val="000000"/>
          <w:sz w:val="20"/>
          <w:szCs w:val="20"/>
        </w:rPr>
        <w:t>30</w:t>
      </w:r>
      <w:r w:rsidR="00ED4C65" w:rsidRPr="00272DE1">
        <w:rPr>
          <w:rFonts w:asciiTheme="majorHAnsi" w:hAnsiTheme="majorHAnsi" w:cstheme="majorHAnsi"/>
          <w:color w:val="000000"/>
          <w:sz w:val="20"/>
          <w:szCs w:val="20"/>
        </w:rPr>
        <w:t xml:space="preserve">00 </w:t>
      </w:r>
      <w:proofErr w:type="spellStart"/>
      <w:r w:rsidR="00ED4C65" w:rsidRPr="00272DE1">
        <w:rPr>
          <w:rFonts w:asciiTheme="majorHAnsi" w:hAnsiTheme="majorHAnsi" w:cstheme="majorHAnsi"/>
          <w:color w:val="000000"/>
          <w:sz w:val="20"/>
          <w:szCs w:val="20"/>
        </w:rPr>
        <w:t>руб</w:t>
      </w:r>
      <w:proofErr w:type="spellEnd"/>
      <w:r w:rsidR="00ED4C65" w:rsidRPr="00272DE1">
        <w:rPr>
          <w:rFonts w:asciiTheme="majorHAnsi" w:hAnsiTheme="majorHAnsi" w:cstheme="majorHAnsi"/>
          <w:color w:val="000000"/>
          <w:sz w:val="20"/>
          <w:szCs w:val="20"/>
        </w:rPr>
        <w:t xml:space="preserve"> за один комплект</w:t>
      </w:r>
      <w:r w:rsidRPr="00272DE1">
        <w:rPr>
          <w:rFonts w:asciiTheme="majorHAnsi" w:hAnsiTheme="majorHAnsi" w:cstheme="majorHAnsi"/>
          <w:color w:val="000000"/>
          <w:sz w:val="20"/>
          <w:szCs w:val="20"/>
        </w:rPr>
        <w:t>.</w:t>
      </w:r>
    </w:p>
    <w:p w14:paraId="51723E81" w14:textId="77777777" w:rsidR="004A4812" w:rsidRPr="00F3059C" w:rsidRDefault="00ED4C65">
      <w:pPr>
        <w:numPr>
          <w:ilvl w:val="2"/>
          <w:numId w:val="1"/>
        </w:numPr>
        <w:pBdr>
          <w:top w:val="nil"/>
          <w:left w:val="nil"/>
          <w:bottom w:val="nil"/>
          <w:right w:val="nil"/>
          <w:between w:val="nil"/>
        </w:pBdr>
        <w:tabs>
          <w:tab w:val="left" w:pos="656"/>
        </w:tabs>
        <w:ind w:right="151" w:firstLine="0"/>
        <w:jc w:val="both"/>
        <w:rPr>
          <w:rFonts w:asciiTheme="majorHAnsi" w:hAnsiTheme="majorHAnsi" w:cstheme="majorHAnsi"/>
          <w:color w:val="000000"/>
        </w:rPr>
      </w:pPr>
      <w:r w:rsidRPr="00F3059C">
        <w:rPr>
          <w:rFonts w:asciiTheme="majorHAnsi" w:hAnsiTheme="majorHAnsi" w:cstheme="majorHAnsi"/>
          <w:color w:val="000000"/>
          <w:sz w:val="20"/>
          <w:szCs w:val="20"/>
        </w:rPr>
        <w:t>Повреждение с возможностью ремонта выданного Оборудования рассчитывается по формуле: стоимость ремонта/возмещения/покупка части оборудования плюс 2000 (две тысячи) рублей в независимости от сложности восстановления оборудования к рабочему/исправному/пригодному к дальнейшей эксплуатации состоянию.</w:t>
      </w:r>
    </w:p>
    <w:p w14:paraId="26D4C437" w14:textId="77777777" w:rsidR="004A4812" w:rsidRPr="00F3059C" w:rsidRDefault="00ED4C65">
      <w:pPr>
        <w:numPr>
          <w:ilvl w:val="2"/>
          <w:numId w:val="1"/>
        </w:numPr>
        <w:pBdr>
          <w:top w:val="nil"/>
          <w:left w:val="nil"/>
          <w:bottom w:val="nil"/>
          <w:right w:val="nil"/>
          <w:between w:val="nil"/>
        </w:pBdr>
        <w:tabs>
          <w:tab w:val="left" w:pos="618"/>
        </w:tabs>
        <w:ind w:right="149" w:firstLine="0"/>
        <w:jc w:val="both"/>
        <w:rPr>
          <w:rFonts w:asciiTheme="majorHAnsi" w:hAnsiTheme="majorHAnsi" w:cstheme="majorHAnsi"/>
          <w:color w:val="000000"/>
        </w:rPr>
      </w:pPr>
      <w:r w:rsidRPr="00F3059C">
        <w:rPr>
          <w:rFonts w:asciiTheme="majorHAnsi" w:hAnsiTheme="majorHAnsi" w:cstheme="majorHAnsi"/>
          <w:color w:val="000000"/>
          <w:sz w:val="20"/>
          <w:szCs w:val="20"/>
        </w:rPr>
        <w:t xml:space="preserve">Арендатор осведомлен о технических возможностях одного </w:t>
      </w:r>
      <w:proofErr w:type="spellStart"/>
      <w:r w:rsidRPr="00F3059C">
        <w:rPr>
          <w:rFonts w:asciiTheme="majorHAnsi" w:hAnsiTheme="majorHAnsi" w:cstheme="majorHAnsi"/>
          <w:color w:val="000000"/>
          <w:sz w:val="20"/>
          <w:szCs w:val="20"/>
        </w:rPr>
        <w:t>сапсерфа</w:t>
      </w:r>
      <w:proofErr w:type="spellEnd"/>
      <w:r w:rsidRPr="00F3059C">
        <w:rPr>
          <w:rFonts w:asciiTheme="majorHAnsi" w:hAnsiTheme="majorHAnsi" w:cstheme="majorHAnsi"/>
          <w:color w:val="000000"/>
          <w:sz w:val="20"/>
          <w:szCs w:val="20"/>
        </w:rPr>
        <w:t xml:space="preserve"> – максимальный используемый вес 150 кг, максимальное давление надува 1</w:t>
      </w:r>
      <w:r w:rsidR="005C2516">
        <w:rPr>
          <w:rFonts w:asciiTheme="majorHAnsi" w:hAnsiTheme="majorHAnsi" w:cstheme="majorHAnsi"/>
          <w:color w:val="000000"/>
          <w:sz w:val="20"/>
          <w:szCs w:val="20"/>
        </w:rPr>
        <w:t>5</w:t>
      </w:r>
      <w:r w:rsidRPr="00F3059C">
        <w:rPr>
          <w:rFonts w:asciiTheme="majorHAnsi" w:hAnsiTheme="majorHAnsi" w:cstheme="majorHAnsi"/>
          <w:color w:val="000000"/>
          <w:sz w:val="20"/>
          <w:szCs w:val="20"/>
        </w:rPr>
        <w:t xml:space="preserve"> PSI, максимальное количество пассажиров на одной доске - 2 человека весом не больше 75 кг каждый.</w:t>
      </w:r>
    </w:p>
    <w:p w14:paraId="4B78344B" w14:textId="77777777" w:rsidR="004A4812" w:rsidRPr="00F3059C" w:rsidRDefault="00ED4C65">
      <w:pPr>
        <w:numPr>
          <w:ilvl w:val="2"/>
          <w:numId w:val="1"/>
        </w:numPr>
        <w:pBdr>
          <w:top w:val="nil"/>
          <w:left w:val="nil"/>
          <w:bottom w:val="nil"/>
          <w:right w:val="nil"/>
          <w:between w:val="nil"/>
        </w:pBdr>
        <w:tabs>
          <w:tab w:val="left" w:pos="645"/>
        </w:tabs>
        <w:ind w:right="146" w:firstLine="0"/>
        <w:jc w:val="both"/>
        <w:rPr>
          <w:rFonts w:asciiTheme="majorHAnsi" w:hAnsiTheme="majorHAnsi" w:cstheme="majorHAnsi"/>
          <w:color w:val="000000"/>
        </w:rPr>
      </w:pPr>
      <w:r w:rsidRPr="00F3059C">
        <w:rPr>
          <w:rFonts w:asciiTheme="majorHAnsi" w:hAnsiTheme="majorHAnsi" w:cstheme="majorHAnsi"/>
          <w:color w:val="000000"/>
          <w:sz w:val="20"/>
          <w:szCs w:val="20"/>
        </w:rPr>
        <w:t>В случае повреждений или поломки Оборудования в момент его использования Арендатором, Арендатор должен уведомить Арендодателя о поломке, отправив электронное уведомление по указанным на сайте</w:t>
      </w:r>
      <w:r w:rsidRPr="00F3059C">
        <w:rPr>
          <w:rFonts w:asciiTheme="majorHAnsi" w:hAnsiTheme="majorHAnsi" w:cstheme="majorHAnsi"/>
          <w:color w:val="0562C1"/>
          <w:sz w:val="20"/>
          <w:szCs w:val="20"/>
        </w:rPr>
        <w:t xml:space="preserve"> </w:t>
      </w:r>
      <w:hyperlink r:id="rId7" w:history="1">
        <w:r w:rsidR="000251B2" w:rsidRPr="003660E5">
          <w:rPr>
            <w:rStyle w:val="a6"/>
            <w:rFonts w:asciiTheme="majorHAnsi" w:hAnsiTheme="majorHAnsi" w:cstheme="majorHAnsi"/>
            <w:sz w:val="20"/>
            <w:szCs w:val="20"/>
          </w:rPr>
          <w:t>http://</w:t>
        </w:r>
        <w:r w:rsidR="000251B2" w:rsidRPr="003660E5">
          <w:rPr>
            <w:rStyle w:val="a6"/>
            <w:rFonts w:asciiTheme="majorHAnsi" w:hAnsiTheme="majorHAnsi" w:cstheme="majorHAnsi"/>
            <w:sz w:val="20"/>
            <w:szCs w:val="20"/>
            <w:lang w:val="en-US"/>
          </w:rPr>
          <w:t>wakesupsurf</w:t>
        </w:r>
        <w:r w:rsidR="000251B2" w:rsidRPr="003660E5">
          <w:rPr>
            <w:rStyle w:val="a6"/>
            <w:rFonts w:asciiTheme="majorHAnsi" w:hAnsiTheme="majorHAnsi" w:cstheme="majorHAnsi"/>
            <w:sz w:val="20"/>
            <w:szCs w:val="20"/>
          </w:rPr>
          <w:t>.ru/</w:t>
        </w:r>
      </w:hyperlink>
      <w:hyperlink r:id="rId8">
        <w:r w:rsidRPr="00F3059C">
          <w:rPr>
            <w:rFonts w:asciiTheme="majorHAnsi" w:hAnsiTheme="majorHAnsi" w:cstheme="majorHAnsi"/>
            <w:color w:val="0562C1"/>
            <w:sz w:val="20"/>
            <w:szCs w:val="20"/>
          </w:rPr>
          <w:t xml:space="preserve"> </w:t>
        </w:r>
      </w:hyperlink>
      <w:r w:rsidRPr="00F3059C">
        <w:rPr>
          <w:rFonts w:asciiTheme="majorHAnsi" w:hAnsiTheme="majorHAnsi" w:cstheme="majorHAnsi"/>
          <w:color w:val="000000"/>
          <w:sz w:val="20"/>
          <w:szCs w:val="20"/>
        </w:rPr>
        <w:t>контактам, приложив фотографии поломки. В случае обнаружения факта неисправности при сдаче Оборудования Арендатором, Арендодатель уведомляет об этом Арендатора и, в зависимости от тяжести поломки/утери, производит расчет суммы ущерба Оборудования.</w:t>
      </w:r>
    </w:p>
    <w:p w14:paraId="5D7AF191" w14:textId="77777777" w:rsidR="004A4812" w:rsidRPr="00F3059C" w:rsidRDefault="00ED4C65">
      <w:pPr>
        <w:numPr>
          <w:ilvl w:val="1"/>
          <w:numId w:val="1"/>
        </w:numPr>
        <w:pBdr>
          <w:top w:val="nil"/>
          <w:left w:val="nil"/>
          <w:bottom w:val="nil"/>
          <w:right w:val="nil"/>
          <w:between w:val="nil"/>
        </w:pBdr>
        <w:tabs>
          <w:tab w:val="left" w:pos="456"/>
        </w:tabs>
        <w:ind w:right="153" w:firstLine="0"/>
        <w:jc w:val="both"/>
        <w:rPr>
          <w:rFonts w:asciiTheme="majorHAnsi" w:hAnsiTheme="majorHAnsi" w:cstheme="majorHAnsi"/>
          <w:color w:val="000000"/>
        </w:rPr>
      </w:pPr>
      <w:r w:rsidRPr="00F3059C">
        <w:rPr>
          <w:rFonts w:asciiTheme="majorHAnsi" w:hAnsiTheme="majorHAnsi" w:cstheme="majorHAnsi"/>
          <w:color w:val="000000"/>
          <w:sz w:val="20"/>
          <w:szCs w:val="20"/>
        </w:rPr>
        <w:t>Ущерб Арендодателю в связи с поломкой и/или утратой оборудования и/или его части может, но не обязан, быть компенсирован за счет средств, внесенных Арендатором в качестве залога. В случае нехватки средств, внесенных Арендатором в качестве залога, Арендатор компенсирует разницу нанесенного ущерба Арендодателю из собственных средств.</w:t>
      </w:r>
    </w:p>
    <w:p w14:paraId="50923D16" w14:textId="77777777" w:rsidR="004A4812" w:rsidRPr="00F3059C" w:rsidRDefault="00ED4C65">
      <w:pPr>
        <w:numPr>
          <w:ilvl w:val="1"/>
          <w:numId w:val="1"/>
        </w:numPr>
        <w:pBdr>
          <w:top w:val="nil"/>
          <w:left w:val="nil"/>
          <w:bottom w:val="nil"/>
          <w:right w:val="nil"/>
          <w:between w:val="nil"/>
        </w:pBdr>
        <w:tabs>
          <w:tab w:val="left" w:pos="456"/>
        </w:tabs>
        <w:ind w:right="153" w:firstLine="0"/>
        <w:jc w:val="both"/>
        <w:rPr>
          <w:rFonts w:asciiTheme="majorHAnsi" w:hAnsiTheme="majorHAnsi" w:cstheme="majorHAnsi"/>
          <w:color w:val="000000"/>
        </w:rPr>
      </w:pPr>
      <w:r w:rsidRPr="00F3059C">
        <w:rPr>
          <w:rFonts w:asciiTheme="majorHAnsi" w:hAnsiTheme="majorHAnsi" w:cstheme="majorHAnsi"/>
          <w:color w:val="000000"/>
          <w:sz w:val="20"/>
          <w:szCs w:val="20"/>
        </w:rPr>
        <w:t>Арендатор полностью несёт ответственность за свою безопасность и безопасность других участников сплава, при этом обязан соблюдать все правила поведения на воде, прописанные нормами ГИМС МЧС России.</w:t>
      </w:r>
    </w:p>
    <w:p w14:paraId="153E6709" w14:textId="77777777" w:rsidR="004A4812" w:rsidRPr="00F3059C" w:rsidRDefault="00ED4C65">
      <w:pPr>
        <w:numPr>
          <w:ilvl w:val="1"/>
          <w:numId w:val="1"/>
        </w:numPr>
        <w:pBdr>
          <w:top w:val="nil"/>
          <w:left w:val="nil"/>
          <w:bottom w:val="nil"/>
          <w:right w:val="nil"/>
          <w:between w:val="nil"/>
        </w:pBdr>
        <w:tabs>
          <w:tab w:val="left" w:pos="456"/>
        </w:tabs>
        <w:ind w:right="153" w:firstLine="0"/>
        <w:jc w:val="both"/>
        <w:rPr>
          <w:rFonts w:asciiTheme="majorHAnsi" w:hAnsiTheme="majorHAnsi" w:cstheme="majorHAnsi"/>
          <w:sz w:val="20"/>
          <w:szCs w:val="20"/>
        </w:rPr>
      </w:pPr>
      <w:r w:rsidRPr="00F3059C">
        <w:rPr>
          <w:rFonts w:asciiTheme="majorHAnsi" w:hAnsiTheme="majorHAnsi" w:cstheme="majorHAnsi"/>
          <w:sz w:val="20"/>
          <w:szCs w:val="20"/>
        </w:rPr>
        <w:t>Арендатор полностью несет ответственность за личные электронные устрой</w:t>
      </w:r>
      <w:r w:rsidR="000251B2">
        <w:rPr>
          <w:rFonts w:asciiTheme="majorHAnsi" w:hAnsiTheme="majorHAnsi" w:cstheme="majorHAnsi"/>
          <w:sz w:val="20"/>
          <w:szCs w:val="20"/>
          <w:lang w:val="en-US"/>
        </w:rPr>
        <w:t>c</w:t>
      </w:r>
      <w:proofErr w:type="spellStart"/>
      <w:r w:rsidRPr="00F3059C">
        <w:rPr>
          <w:rFonts w:asciiTheme="majorHAnsi" w:hAnsiTheme="majorHAnsi" w:cstheme="majorHAnsi"/>
          <w:sz w:val="20"/>
          <w:szCs w:val="20"/>
        </w:rPr>
        <w:t>тва</w:t>
      </w:r>
      <w:proofErr w:type="spellEnd"/>
      <w:r w:rsidRPr="00F3059C">
        <w:rPr>
          <w:rFonts w:asciiTheme="majorHAnsi" w:hAnsiTheme="majorHAnsi" w:cstheme="majorHAnsi"/>
          <w:sz w:val="20"/>
          <w:szCs w:val="20"/>
        </w:rPr>
        <w:t xml:space="preserve">, используемые на воде. </w:t>
      </w:r>
    </w:p>
    <w:p w14:paraId="16038948" w14:textId="77777777" w:rsidR="004A4812" w:rsidRPr="00F3059C" w:rsidRDefault="00ED4C65">
      <w:pPr>
        <w:numPr>
          <w:ilvl w:val="1"/>
          <w:numId w:val="1"/>
        </w:numPr>
        <w:pBdr>
          <w:top w:val="nil"/>
          <w:left w:val="nil"/>
          <w:bottom w:val="nil"/>
          <w:right w:val="nil"/>
          <w:between w:val="nil"/>
        </w:pBdr>
        <w:tabs>
          <w:tab w:val="left" w:pos="456"/>
        </w:tabs>
        <w:ind w:right="153" w:firstLine="0"/>
        <w:jc w:val="both"/>
        <w:rPr>
          <w:rFonts w:asciiTheme="majorHAnsi" w:hAnsiTheme="majorHAnsi" w:cstheme="majorHAnsi"/>
          <w:sz w:val="20"/>
          <w:szCs w:val="20"/>
        </w:rPr>
      </w:pPr>
      <w:r w:rsidRPr="00F3059C">
        <w:rPr>
          <w:rFonts w:asciiTheme="majorHAnsi" w:hAnsiTheme="majorHAnsi" w:cstheme="majorHAnsi"/>
          <w:color w:val="000000"/>
          <w:sz w:val="20"/>
          <w:szCs w:val="20"/>
        </w:rPr>
        <w:t>График приема Арендодателем выданного Оборудования с 10 до 2</w:t>
      </w:r>
      <w:r w:rsidR="000251B2" w:rsidRPr="00272DE1">
        <w:rPr>
          <w:rFonts w:asciiTheme="majorHAnsi" w:hAnsiTheme="majorHAnsi" w:cstheme="majorHAnsi"/>
          <w:color w:val="000000"/>
          <w:sz w:val="20"/>
          <w:szCs w:val="20"/>
        </w:rPr>
        <w:t>1</w:t>
      </w:r>
      <w:r w:rsidRPr="00F3059C">
        <w:rPr>
          <w:rFonts w:asciiTheme="majorHAnsi" w:hAnsiTheme="majorHAnsi" w:cstheme="majorHAnsi"/>
          <w:color w:val="000000"/>
          <w:sz w:val="20"/>
          <w:szCs w:val="20"/>
        </w:rPr>
        <w:t xml:space="preserve"> часа. В случае если Арендатор хочет сдать Оборудование в иное, не входящее в данный диапазон, время, то с согласия обеих Сторон Договора прием </w:t>
      </w:r>
      <w:r w:rsidRPr="00F3059C">
        <w:rPr>
          <w:rFonts w:asciiTheme="majorHAnsi" w:hAnsiTheme="majorHAnsi" w:cstheme="majorHAnsi"/>
          <w:color w:val="000000"/>
          <w:sz w:val="20"/>
          <w:szCs w:val="20"/>
        </w:rPr>
        <w:lastRenderedPageBreak/>
        <w:t>Оборудования может быть осуществлен вне указанного графика. В случае, если сторона Арендодателя не может вне графика приёма, указанного в Договоре, принять Оборудование, то прием Оборудования будет осуществляться по графику на след день, а ставка аренды будет осуществляться из расчета в пункте 4.3. настоящего Договора. Арендатор не несет ответственность за невозможность Арендодателя принять оборудование в указанный график приема по Договору, таким образом штрафные санкции не будут учитываться.</w:t>
      </w:r>
    </w:p>
    <w:p w14:paraId="20B64DCC" w14:textId="77777777" w:rsidR="004A4812" w:rsidRPr="00F3059C" w:rsidRDefault="004A4812">
      <w:pPr>
        <w:pBdr>
          <w:top w:val="nil"/>
          <w:left w:val="nil"/>
          <w:bottom w:val="nil"/>
          <w:right w:val="nil"/>
          <w:between w:val="nil"/>
        </w:pBdr>
        <w:spacing w:before="9"/>
        <w:rPr>
          <w:rFonts w:asciiTheme="majorHAnsi" w:hAnsiTheme="majorHAnsi" w:cstheme="majorHAnsi"/>
          <w:color w:val="000000"/>
          <w:sz w:val="19"/>
          <w:szCs w:val="19"/>
        </w:rPr>
      </w:pPr>
    </w:p>
    <w:p w14:paraId="0CD35F42" w14:textId="77777777" w:rsidR="004A4812" w:rsidRPr="00F3059C" w:rsidRDefault="00ED4C65">
      <w:pPr>
        <w:numPr>
          <w:ilvl w:val="0"/>
          <w:numId w:val="1"/>
        </w:numPr>
        <w:pBdr>
          <w:top w:val="nil"/>
          <w:left w:val="nil"/>
          <w:bottom w:val="nil"/>
          <w:right w:val="nil"/>
          <w:between w:val="nil"/>
        </w:pBdr>
        <w:tabs>
          <w:tab w:val="left" w:pos="314"/>
        </w:tabs>
        <w:spacing w:before="1"/>
        <w:ind w:hanging="202"/>
        <w:rPr>
          <w:rFonts w:asciiTheme="majorHAnsi" w:hAnsiTheme="majorHAnsi" w:cstheme="majorHAnsi"/>
          <w:color w:val="000000"/>
        </w:rPr>
      </w:pPr>
      <w:r w:rsidRPr="00F3059C">
        <w:rPr>
          <w:rFonts w:asciiTheme="majorHAnsi" w:hAnsiTheme="majorHAnsi" w:cstheme="majorHAnsi"/>
          <w:color w:val="000000"/>
          <w:sz w:val="20"/>
          <w:szCs w:val="20"/>
        </w:rPr>
        <w:t>ПОРЯДОК РАЗРЕШЕНИЯ СПОРОВ</w:t>
      </w:r>
    </w:p>
    <w:p w14:paraId="23FA19C8" w14:textId="77777777" w:rsidR="004A4812" w:rsidRPr="00F3059C" w:rsidRDefault="00ED4C65">
      <w:pPr>
        <w:numPr>
          <w:ilvl w:val="1"/>
          <w:numId w:val="1"/>
        </w:numPr>
        <w:pBdr>
          <w:top w:val="nil"/>
          <w:left w:val="nil"/>
          <w:bottom w:val="nil"/>
          <w:right w:val="nil"/>
          <w:between w:val="nil"/>
        </w:pBdr>
        <w:tabs>
          <w:tab w:val="left" w:pos="465"/>
        </w:tabs>
        <w:ind w:right="210" w:firstLine="0"/>
        <w:rPr>
          <w:rFonts w:asciiTheme="majorHAnsi" w:hAnsiTheme="majorHAnsi" w:cstheme="majorHAnsi"/>
          <w:color w:val="000000"/>
        </w:rPr>
      </w:pPr>
      <w:r w:rsidRPr="00F3059C">
        <w:rPr>
          <w:rFonts w:asciiTheme="majorHAnsi" w:hAnsiTheme="majorHAnsi" w:cstheme="majorHAnsi"/>
          <w:color w:val="000000"/>
          <w:sz w:val="20"/>
          <w:szCs w:val="20"/>
        </w:rPr>
        <w:t>Все споры или разногласия, возникающие между сторонами по настоящему Договору или возникшие в связи с ним, разрешаются путем переговоров между сторонами.</w:t>
      </w:r>
    </w:p>
    <w:p w14:paraId="4CBBC6FA" w14:textId="77777777" w:rsidR="004A4812" w:rsidRPr="00F3059C" w:rsidRDefault="00ED4C65">
      <w:pPr>
        <w:numPr>
          <w:ilvl w:val="1"/>
          <w:numId w:val="1"/>
        </w:numPr>
        <w:pBdr>
          <w:top w:val="nil"/>
          <w:left w:val="nil"/>
          <w:bottom w:val="nil"/>
          <w:right w:val="nil"/>
          <w:between w:val="nil"/>
        </w:pBdr>
        <w:tabs>
          <w:tab w:val="left" w:pos="496"/>
        </w:tabs>
        <w:spacing w:before="2"/>
        <w:ind w:right="158" w:firstLine="0"/>
        <w:rPr>
          <w:rFonts w:asciiTheme="majorHAnsi" w:hAnsiTheme="majorHAnsi" w:cstheme="majorHAnsi"/>
          <w:color w:val="000000"/>
        </w:rPr>
      </w:pPr>
      <w:r w:rsidRPr="00F3059C">
        <w:rPr>
          <w:rFonts w:asciiTheme="majorHAnsi" w:hAnsiTheme="majorHAnsi" w:cstheme="majorHAnsi"/>
          <w:color w:val="000000"/>
          <w:sz w:val="20"/>
          <w:szCs w:val="20"/>
        </w:rPr>
        <w:t>В случае невозможности разрешения разногласий путем переговоров они подлежат рассмотрению в суде в порядке, установленном действующим законодательством Российской Федерации.</w:t>
      </w:r>
    </w:p>
    <w:p w14:paraId="5ACD3CEF" w14:textId="77777777" w:rsidR="004A4812" w:rsidRPr="00F3059C" w:rsidRDefault="004A4812">
      <w:pPr>
        <w:pBdr>
          <w:top w:val="nil"/>
          <w:left w:val="nil"/>
          <w:bottom w:val="nil"/>
          <w:right w:val="nil"/>
          <w:between w:val="nil"/>
        </w:pBdr>
        <w:spacing w:before="10"/>
        <w:rPr>
          <w:rFonts w:asciiTheme="majorHAnsi" w:hAnsiTheme="majorHAnsi" w:cstheme="majorHAnsi"/>
          <w:color w:val="000000"/>
          <w:sz w:val="19"/>
          <w:szCs w:val="19"/>
        </w:rPr>
      </w:pPr>
    </w:p>
    <w:p w14:paraId="0EA78E0B" w14:textId="77777777" w:rsidR="004A4812" w:rsidRPr="00F3059C" w:rsidRDefault="00ED4C65">
      <w:pPr>
        <w:numPr>
          <w:ilvl w:val="0"/>
          <w:numId w:val="1"/>
        </w:numPr>
        <w:pBdr>
          <w:top w:val="nil"/>
          <w:left w:val="nil"/>
          <w:bottom w:val="nil"/>
          <w:right w:val="nil"/>
          <w:between w:val="nil"/>
        </w:pBdr>
        <w:tabs>
          <w:tab w:val="left" w:pos="314"/>
        </w:tabs>
        <w:ind w:hanging="202"/>
        <w:rPr>
          <w:rFonts w:asciiTheme="majorHAnsi" w:hAnsiTheme="majorHAnsi" w:cstheme="majorHAnsi"/>
          <w:color w:val="000000"/>
        </w:rPr>
      </w:pPr>
      <w:r w:rsidRPr="00F3059C">
        <w:rPr>
          <w:rFonts w:asciiTheme="majorHAnsi" w:hAnsiTheme="majorHAnsi" w:cstheme="majorHAnsi"/>
          <w:color w:val="000000"/>
          <w:sz w:val="20"/>
          <w:szCs w:val="20"/>
        </w:rPr>
        <w:t>ЗАКЛЮЧИТЕЛЬНЫЕ ПОЛОЖЕНИЯ</w:t>
      </w:r>
    </w:p>
    <w:p w14:paraId="4D010114" w14:textId="77777777" w:rsidR="004A4812" w:rsidRPr="00F3059C" w:rsidRDefault="00ED4C65">
      <w:pPr>
        <w:numPr>
          <w:ilvl w:val="1"/>
          <w:numId w:val="1"/>
        </w:numPr>
        <w:pBdr>
          <w:top w:val="nil"/>
          <w:left w:val="nil"/>
          <w:bottom w:val="nil"/>
          <w:right w:val="nil"/>
          <w:between w:val="nil"/>
        </w:pBdr>
        <w:tabs>
          <w:tab w:val="left" w:pos="465"/>
        </w:tabs>
        <w:ind w:left="464" w:hanging="353"/>
        <w:jc w:val="both"/>
        <w:rPr>
          <w:rFonts w:asciiTheme="majorHAnsi" w:hAnsiTheme="majorHAnsi" w:cstheme="majorHAnsi"/>
          <w:color w:val="000000"/>
        </w:rPr>
      </w:pPr>
      <w:r w:rsidRPr="00F3059C">
        <w:rPr>
          <w:rFonts w:asciiTheme="majorHAnsi" w:hAnsiTheme="majorHAnsi" w:cstheme="majorHAnsi"/>
          <w:color w:val="000000"/>
          <w:sz w:val="20"/>
          <w:szCs w:val="20"/>
        </w:rPr>
        <w:t>Настоящий Договор вступает в силу с момента его подписания сторонами.</w:t>
      </w:r>
    </w:p>
    <w:p w14:paraId="3A93483D" w14:textId="77777777" w:rsidR="004A4812" w:rsidRPr="00F3059C" w:rsidRDefault="00ED4C65">
      <w:pPr>
        <w:numPr>
          <w:ilvl w:val="1"/>
          <w:numId w:val="1"/>
        </w:numPr>
        <w:pBdr>
          <w:top w:val="nil"/>
          <w:left w:val="nil"/>
          <w:bottom w:val="nil"/>
          <w:right w:val="nil"/>
          <w:between w:val="nil"/>
        </w:pBdr>
        <w:tabs>
          <w:tab w:val="left" w:pos="465"/>
        </w:tabs>
        <w:spacing w:before="1"/>
        <w:ind w:right="148" w:firstLine="0"/>
        <w:jc w:val="both"/>
        <w:rPr>
          <w:rFonts w:asciiTheme="majorHAnsi" w:hAnsiTheme="majorHAnsi" w:cstheme="majorHAnsi"/>
          <w:color w:val="000000"/>
        </w:rPr>
      </w:pPr>
      <w:r w:rsidRPr="00F3059C">
        <w:rPr>
          <w:rFonts w:asciiTheme="majorHAnsi" w:hAnsiTheme="majorHAnsi" w:cstheme="majorHAnsi"/>
          <w:color w:val="000000"/>
          <w:sz w:val="20"/>
          <w:szCs w:val="20"/>
        </w:rPr>
        <w:t>Любые изменения и дополнения к настоящему Договору имеют силу только в том случае, если они оформлены в письменном виде и подтверждены об</w:t>
      </w:r>
      <w:r w:rsidRPr="00F3059C">
        <w:rPr>
          <w:rFonts w:asciiTheme="majorHAnsi" w:hAnsiTheme="majorHAnsi" w:cstheme="majorHAnsi"/>
          <w:sz w:val="20"/>
          <w:szCs w:val="20"/>
        </w:rPr>
        <w:t>еи</w:t>
      </w:r>
      <w:r w:rsidRPr="00F3059C">
        <w:rPr>
          <w:rFonts w:asciiTheme="majorHAnsi" w:hAnsiTheme="majorHAnsi" w:cstheme="majorHAnsi"/>
          <w:color w:val="000000"/>
          <w:sz w:val="20"/>
          <w:szCs w:val="20"/>
        </w:rPr>
        <w:t>ми сторонами. Принимаются изменения, зафиксированные в ходе электронной переписки сторон, в случае их зафиксированной договоренности обеими сторонами.</w:t>
      </w:r>
    </w:p>
    <w:p w14:paraId="3F471C2F" w14:textId="77777777" w:rsidR="004A4812" w:rsidRPr="00F3059C" w:rsidRDefault="00ED4C65">
      <w:pPr>
        <w:numPr>
          <w:ilvl w:val="1"/>
          <w:numId w:val="1"/>
        </w:numPr>
        <w:pBdr>
          <w:top w:val="nil"/>
          <w:left w:val="nil"/>
          <w:bottom w:val="nil"/>
          <w:right w:val="nil"/>
          <w:between w:val="nil"/>
        </w:pBdr>
        <w:tabs>
          <w:tab w:val="left" w:pos="463"/>
        </w:tabs>
        <w:spacing w:before="67" w:line="229" w:lineRule="auto"/>
        <w:ind w:right="159" w:firstLine="0"/>
        <w:jc w:val="both"/>
        <w:rPr>
          <w:rFonts w:asciiTheme="majorHAnsi" w:hAnsiTheme="majorHAnsi" w:cstheme="majorHAnsi"/>
          <w:color w:val="000000"/>
        </w:rPr>
      </w:pPr>
      <w:r w:rsidRPr="00F3059C">
        <w:rPr>
          <w:rFonts w:asciiTheme="majorHAnsi" w:hAnsiTheme="majorHAnsi" w:cstheme="majorHAnsi"/>
          <w:color w:val="000000"/>
          <w:sz w:val="20"/>
          <w:szCs w:val="20"/>
        </w:rPr>
        <w:t>Окончание сроков Договора не освобождает стороны от исполнения обязательств по Договору. Настоящий Договор может быть расторгнут досрочно по письменному соглашению сторон или в иных случаях, предусмотренных законом Российской Федерации.</w:t>
      </w:r>
    </w:p>
    <w:p w14:paraId="2611109E" w14:textId="77777777" w:rsidR="004A4812" w:rsidRPr="00F3059C" w:rsidRDefault="00ED4C65">
      <w:pPr>
        <w:numPr>
          <w:ilvl w:val="1"/>
          <w:numId w:val="1"/>
        </w:numPr>
        <w:pBdr>
          <w:top w:val="nil"/>
          <w:left w:val="nil"/>
          <w:bottom w:val="nil"/>
          <w:right w:val="nil"/>
          <w:between w:val="nil"/>
        </w:pBdr>
        <w:tabs>
          <w:tab w:val="left" w:pos="587"/>
        </w:tabs>
        <w:ind w:right="149" w:firstLine="0"/>
        <w:rPr>
          <w:rFonts w:asciiTheme="majorHAnsi" w:hAnsiTheme="majorHAnsi" w:cstheme="majorHAnsi"/>
          <w:color w:val="000000"/>
        </w:rPr>
      </w:pPr>
      <w:r w:rsidRPr="00F3059C">
        <w:rPr>
          <w:rFonts w:asciiTheme="majorHAnsi" w:hAnsiTheme="majorHAnsi" w:cstheme="majorHAnsi"/>
          <w:color w:val="000000"/>
          <w:sz w:val="20"/>
          <w:szCs w:val="20"/>
        </w:rPr>
        <w:t>Настоящий Договор составлен в двух экземплярах, имеющих одинаковую юридическую силу, по одному экземпляру для каждой из сторон.</w:t>
      </w:r>
    </w:p>
    <w:p w14:paraId="77B73332" w14:textId="77777777" w:rsidR="004A4812" w:rsidRPr="00F3059C" w:rsidRDefault="00ED4C65">
      <w:pPr>
        <w:numPr>
          <w:ilvl w:val="1"/>
          <w:numId w:val="1"/>
        </w:numPr>
        <w:pBdr>
          <w:top w:val="nil"/>
          <w:left w:val="nil"/>
          <w:bottom w:val="nil"/>
          <w:right w:val="nil"/>
          <w:between w:val="nil"/>
        </w:pBdr>
        <w:tabs>
          <w:tab w:val="left" w:pos="465"/>
        </w:tabs>
        <w:spacing w:before="1"/>
        <w:ind w:left="464" w:hanging="353"/>
        <w:rPr>
          <w:rFonts w:asciiTheme="majorHAnsi" w:hAnsiTheme="majorHAnsi" w:cstheme="majorHAnsi"/>
          <w:color w:val="000000"/>
        </w:rPr>
      </w:pPr>
      <w:r w:rsidRPr="00F3059C">
        <w:rPr>
          <w:rFonts w:asciiTheme="majorHAnsi" w:hAnsiTheme="majorHAnsi" w:cstheme="majorHAnsi"/>
          <w:color w:val="000000"/>
          <w:sz w:val="20"/>
          <w:szCs w:val="20"/>
        </w:rPr>
        <w:t>Во всем остальном, стороны будут руководствоваться законодательством Российской Федерации.</w:t>
      </w:r>
    </w:p>
    <w:p w14:paraId="4A33EF0A" w14:textId="77777777" w:rsidR="004A4812" w:rsidRPr="00F3059C" w:rsidRDefault="004A4812">
      <w:pPr>
        <w:pBdr>
          <w:top w:val="nil"/>
          <w:left w:val="nil"/>
          <w:bottom w:val="nil"/>
          <w:right w:val="nil"/>
          <w:between w:val="nil"/>
        </w:pBdr>
        <w:spacing w:before="10"/>
        <w:rPr>
          <w:rFonts w:asciiTheme="majorHAnsi" w:hAnsiTheme="majorHAnsi" w:cstheme="majorHAnsi"/>
          <w:color w:val="000000"/>
          <w:sz w:val="19"/>
          <w:szCs w:val="19"/>
        </w:rPr>
      </w:pPr>
    </w:p>
    <w:p w14:paraId="45661F6F" w14:textId="77777777" w:rsidR="004A4812" w:rsidRPr="00F3059C" w:rsidRDefault="00ED4C65">
      <w:pPr>
        <w:numPr>
          <w:ilvl w:val="0"/>
          <w:numId w:val="1"/>
        </w:numPr>
        <w:pBdr>
          <w:top w:val="nil"/>
          <w:left w:val="nil"/>
          <w:bottom w:val="nil"/>
          <w:right w:val="nil"/>
          <w:between w:val="nil"/>
        </w:pBdr>
        <w:tabs>
          <w:tab w:val="left" w:pos="314"/>
        </w:tabs>
        <w:spacing w:before="1"/>
        <w:ind w:hanging="202"/>
        <w:rPr>
          <w:rFonts w:asciiTheme="majorHAnsi" w:hAnsiTheme="majorHAnsi" w:cstheme="majorHAnsi"/>
          <w:color w:val="000000"/>
        </w:rPr>
      </w:pPr>
      <w:r w:rsidRPr="00F3059C">
        <w:rPr>
          <w:rFonts w:asciiTheme="majorHAnsi" w:hAnsiTheme="majorHAnsi" w:cstheme="majorHAnsi"/>
          <w:color w:val="000000"/>
          <w:sz w:val="20"/>
          <w:szCs w:val="20"/>
        </w:rPr>
        <w:t>АДРЕСА, ПЛАТЕЖНЫЕ РЕКВИЗИТЫ И ПОДПИСИ СТОРОН</w:t>
      </w:r>
    </w:p>
    <w:p w14:paraId="79D0C621" w14:textId="77777777" w:rsidR="004A4812" w:rsidRPr="00F3059C" w:rsidRDefault="004A4812">
      <w:pPr>
        <w:pBdr>
          <w:top w:val="nil"/>
          <w:left w:val="nil"/>
          <w:bottom w:val="nil"/>
          <w:right w:val="nil"/>
          <w:between w:val="nil"/>
        </w:pBdr>
        <w:rPr>
          <w:rFonts w:asciiTheme="majorHAnsi" w:hAnsiTheme="majorHAnsi" w:cstheme="majorHAnsi"/>
          <w:color w:val="000000"/>
          <w:sz w:val="20"/>
          <w:szCs w:val="20"/>
        </w:rPr>
      </w:pPr>
    </w:p>
    <w:p w14:paraId="594DD3E7" w14:textId="77777777" w:rsidR="004A4812" w:rsidRPr="00F3059C" w:rsidRDefault="00ED4C65">
      <w:pPr>
        <w:pStyle w:val="1"/>
        <w:tabs>
          <w:tab w:val="left" w:pos="4997"/>
        </w:tabs>
        <w:ind w:firstLine="112"/>
        <w:rPr>
          <w:rFonts w:asciiTheme="majorHAnsi" w:hAnsiTheme="majorHAnsi" w:cstheme="majorHAnsi"/>
        </w:rPr>
      </w:pPr>
      <w:r w:rsidRPr="00F3059C">
        <w:rPr>
          <w:rFonts w:asciiTheme="majorHAnsi" w:hAnsiTheme="majorHAnsi" w:cstheme="majorHAnsi"/>
        </w:rPr>
        <w:t>Арендодатель:</w:t>
      </w:r>
      <w:r w:rsidRPr="00F3059C">
        <w:rPr>
          <w:rFonts w:asciiTheme="majorHAnsi" w:hAnsiTheme="majorHAnsi" w:cstheme="majorHAnsi"/>
        </w:rPr>
        <w:tab/>
        <w:t>Арендатор:</w:t>
      </w:r>
    </w:p>
    <w:p w14:paraId="19C71EC2" w14:textId="77777777" w:rsidR="004A4812" w:rsidRPr="00F3059C" w:rsidRDefault="004A4812">
      <w:pPr>
        <w:pBdr>
          <w:top w:val="nil"/>
          <w:left w:val="nil"/>
          <w:bottom w:val="nil"/>
          <w:right w:val="nil"/>
          <w:between w:val="nil"/>
        </w:pBdr>
        <w:spacing w:before="1"/>
        <w:rPr>
          <w:rFonts w:asciiTheme="majorHAnsi" w:hAnsiTheme="majorHAnsi" w:cstheme="majorHAnsi"/>
          <w:b/>
          <w:color w:val="000000"/>
          <w:sz w:val="20"/>
          <w:szCs w:val="20"/>
        </w:rPr>
      </w:pPr>
    </w:p>
    <w:p w14:paraId="06F3CA27" w14:textId="77777777" w:rsidR="004A4812" w:rsidRDefault="00ED4C65">
      <w:pPr>
        <w:pBdr>
          <w:top w:val="nil"/>
          <w:left w:val="nil"/>
          <w:bottom w:val="nil"/>
          <w:right w:val="nil"/>
          <w:between w:val="nil"/>
        </w:pBdr>
        <w:tabs>
          <w:tab w:val="left" w:pos="5069"/>
        </w:tabs>
        <w:spacing w:line="229" w:lineRule="auto"/>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rPr>
        <w:t>ФИО/ подпись</w:t>
      </w:r>
      <w:r w:rsidRPr="00F3059C">
        <w:rPr>
          <w:rFonts w:asciiTheme="majorHAnsi" w:hAnsiTheme="majorHAnsi" w:cstheme="majorHAnsi"/>
          <w:color w:val="000000"/>
          <w:sz w:val="20"/>
          <w:szCs w:val="20"/>
        </w:rPr>
        <w:tab/>
        <w:t>ФИО/ подпись</w:t>
      </w:r>
    </w:p>
    <w:p w14:paraId="519EED32" w14:textId="77777777" w:rsidR="005C2516" w:rsidRPr="00F3059C" w:rsidRDefault="005C2516">
      <w:pPr>
        <w:pBdr>
          <w:top w:val="nil"/>
          <w:left w:val="nil"/>
          <w:bottom w:val="nil"/>
          <w:right w:val="nil"/>
          <w:between w:val="nil"/>
        </w:pBdr>
        <w:tabs>
          <w:tab w:val="left" w:pos="5069"/>
        </w:tabs>
        <w:spacing w:line="229" w:lineRule="auto"/>
        <w:ind w:left="112"/>
        <w:rPr>
          <w:rFonts w:asciiTheme="majorHAnsi" w:hAnsiTheme="majorHAnsi" w:cstheme="majorHAnsi"/>
          <w:color w:val="000000"/>
          <w:sz w:val="20"/>
          <w:szCs w:val="20"/>
        </w:rPr>
      </w:pPr>
    </w:p>
    <w:p w14:paraId="58FE6563" w14:textId="77777777" w:rsidR="004A4812" w:rsidRPr="00F3059C" w:rsidRDefault="00ED4C65">
      <w:pPr>
        <w:pBdr>
          <w:top w:val="nil"/>
          <w:left w:val="nil"/>
          <w:bottom w:val="nil"/>
          <w:right w:val="nil"/>
          <w:between w:val="nil"/>
        </w:pBdr>
        <w:tabs>
          <w:tab w:val="left" w:pos="1956"/>
          <w:tab w:val="left" w:pos="4209"/>
          <w:tab w:val="left" w:pos="5069"/>
          <w:tab w:val="left" w:pos="6913"/>
          <w:tab w:val="left" w:pos="9166"/>
        </w:tabs>
        <w:spacing w:line="229" w:lineRule="auto"/>
        <w:ind w:left="112"/>
        <w:rPr>
          <w:rFonts w:asciiTheme="majorHAnsi" w:hAnsiTheme="majorHAnsi" w:cstheme="majorHAnsi"/>
          <w:color w:val="000000"/>
          <w:sz w:val="20"/>
          <w:szCs w:val="20"/>
        </w:rPr>
      </w:pP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xml:space="preserve">/ </w:t>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ab/>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u w:val="single"/>
        </w:rPr>
        <w:tab/>
      </w:r>
      <w:r w:rsidRPr="00F3059C">
        <w:rPr>
          <w:rFonts w:asciiTheme="majorHAnsi" w:hAnsiTheme="majorHAnsi" w:cstheme="majorHAnsi"/>
          <w:color w:val="000000"/>
          <w:sz w:val="20"/>
          <w:szCs w:val="20"/>
        </w:rPr>
        <w:t xml:space="preserve">/ </w:t>
      </w:r>
      <w:r w:rsidRPr="00F3059C">
        <w:rPr>
          <w:rFonts w:asciiTheme="majorHAnsi" w:hAnsiTheme="majorHAnsi" w:cstheme="majorHAnsi"/>
          <w:color w:val="000000"/>
          <w:sz w:val="20"/>
          <w:szCs w:val="20"/>
          <w:u w:val="single"/>
        </w:rPr>
        <w:t xml:space="preserve"> </w:t>
      </w:r>
      <w:r w:rsidRPr="00F3059C">
        <w:rPr>
          <w:rFonts w:asciiTheme="majorHAnsi" w:hAnsiTheme="majorHAnsi" w:cstheme="majorHAnsi"/>
          <w:color w:val="000000"/>
          <w:sz w:val="20"/>
          <w:szCs w:val="20"/>
          <w:u w:val="single"/>
        </w:rPr>
        <w:tab/>
      </w:r>
    </w:p>
    <w:p w14:paraId="32847915" w14:textId="77777777" w:rsidR="004A4812" w:rsidRPr="00F3059C" w:rsidRDefault="004A4812">
      <w:pPr>
        <w:pBdr>
          <w:top w:val="nil"/>
          <w:left w:val="nil"/>
          <w:bottom w:val="nil"/>
          <w:right w:val="nil"/>
          <w:between w:val="nil"/>
        </w:pBdr>
        <w:rPr>
          <w:rFonts w:asciiTheme="majorHAnsi" w:hAnsiTheme="majorHAnsi" w:cstheme="majorHAnsi"/>
          <w:color w:val="000000"/>
          <w:sz w:val="20"/>
          <w:szCs w:val="20"/>
        </w:rPr>
      </w:pPr>
    </w:p>
    <w:p w14:paraId="1F25E69C" w14:textId="77777777" w:rsidR="00F3059C" w:rsidRDefault="00F3059C">
      <w:pPr>
        <w:rPr>
          <w:rFonts w:asciiTheme="majorHAnsi" w:hAnsiTheme="majorHAnsi" w:cstheme="majorHAnsi"/>
          <w:color w:val="000000"/>
          <w:sz w:val="20"/>
          <w:szCs w:val="20"/>
        </w:rPr>
      </w:pPr>
      <w:bookmarkStart w:id="0" w:name="_GoBack"/>
      <w:bookmarkEnd w:id="0"/>
    </w:p>
    <w:sectPr w:rsidR="00F3059C">
      <w:footerReference w:type="default" r:id="rId9"/>
      <w:pgSz w:w="11910" w:h="16840"/>
      <w:pgMar w:top="340" w:right="700" w:bottom="709" w:left="1020" w:header="0" w:footer="10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02AC1" w14:textId="77777777" w:rsidR="00C94037" w:rsidRDefault="00C94037">
      <w:r>
        <w:separator/>
      </w:r>
    </w:p>
  </w:endnote>
  <w:endnote w:type="continuationSeparator" w:id="0">
    <w:p w14:paraId="22E17811" w14:textId="77777777" w:rsidR="00C94037" w:rsidRDefault="00C9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CDA8" w14:textId="77777777" w:rsidR="004A4812" w:rsidRDefault="00ED4C6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40BE389F" wp14:editId="5C8EF0EB">
              <wp:simplePos x="0" y="0"/>
              <wp:positionH relativeFrom="column">
                <wp:posOffset>6350000</wp:posOffset>
              </wp:positionH>
              <wp:positionV relativeFrom="paragraph">
                <wp:posOffset>9893300</wp:posOffset>
              </wp:positionV>
              <wp:extent cx="166370" cy="184785"/>
              <wp:effectExtent l="0" t="0" r="0" b="0"/>
              <wp:wrapNone/>
              <wp:docPr id="1" name="Полилиния: фигура 1"/>
              <wp:cNvGraphicFramePr/>
              <a:graphic xmlns:a="http://schemas.openxmlformats.org/drawingml/2006/main">
                <a:graphicData uri="http://schemas.microsoft.com/office/word/2010/wordprocessingShape">
                  <wps:wsp>
                    <wps:cNvSpPr/>
                    <wps:spPr>
                      <a:xfrm>
                        <a:off x="52723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solidFill>
                        <a:srgbClr val="FFFFFF"/>
                      </a:solidFill>
                      <a:ln>
                        <a:noFill/>
                      </a:ln>
                    </wps:spPr>
                    <wps:txbx>
                      <w:txbxContent>
                        <w:p w14:paraId="56A40823" w14:textId="77777777" w:rsidR="004A4812" w:rsidRDefault="00ED4C65">
                          <w:pPr>
                            <w:spacing w:line="245" w:lineRule="auto"/>
                            <w:ind w:left="60" w:firstLine="120"/>
                            <w:textDirection w:val="btLr"/>
                          </w:pPr>
                          <w:r>
                            <w:rPr>
                              <w:rFonts w:ascii="Calibri" w:eastAsia="Calibri" w:hAnsi="Calibri" w:cs="Calibri"/>
                              <w:color w:val="000000"/>
                            </w:rPr>
                            <w:t xml:space="preserve"> PAGE </w:t>
                          </w:r>
                          <w:r>
                            <w:rPr>
                              <w:color w:val="000000"/>
                            </w:rPr>
                            <w:t>1</w:t>
                          </w:r>
                        </w:p>
                      </w:txbxContent>
                    </wps:txbx>
                    <wps:bodyPr spcFirstLastPara="1" wrap="square" lIns="88900" tIns="38100" rIns="88900" bIns="38100" anchor="t" anchorCtr="0">
                      <a:noAutofit/>
                    </wps:bodyPr>
                  </wps:wsp>
                </a:graphicData>
              </a:graphic>
            </wp:anchor>
          </w:drawing>
        </mc:Choice>
        <mc:Fallback>
          <w:pict>
            <v:shape w14:anchorId="40BE389F" id="Полилиния: фигура 1" o:spid="_x0000_s1026" style="position:absolute;margin-left:500pt;margin-top:779pt;width:13.1pt;height:14.55pt;z-index:-251658240;visibility:visible;mso-wrap-style:square;mso-wrap-distance-left:0;mso-wrap-distance-top:0;mso-wrap-distance-right:0;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" adj="-11796480,,5400" path="m,l,165735r147320,l147320,,,xe" stroked="f">
              <v:stroke joinstyle="miter"/>
              <v:formulas/>
              <v:path arrowok="t" o:extrusionok="f" o:connecttype="custom" textboxrect="0,0,147320,165735"/>
              <v:textbox inset="7pt,3pt,7pt,3pt">
                <w:txbxContent>
                  <w:p w14:paraId="56A40823" w14:textId="77777777" w:rsidR="004A4812" w:rsidRDefault="00ED4C65">
                    <w:pPr>
                      <w:spacing w:line="245" w:lineRule="auto"/>
                      <w:ind w:left="60" w:firstLine="120"/>
                      <w:textDirection w:val="btLr"/>
                    </w:pPr>
                    <w:r>
                      <w:rPr>
                        <w:rFonts w:ascii="Calibri" w:eastAsia="Calibri" w:hAnsi="Calibri" w:cs="Calibri"/>
                        <w:color w:val="000000"/>
                      </w:rPr>
                      <w:t xml:space="preserve"> PAGE </w:t>
                    </w:r>
                    <w:r>
                      <w:rPr>
                        <w:color w:val="000000"/>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165EF" w14:textId="77777777" w:rsidR="00C94037" w:rsidRDefault="00C94037">
      <w:r>
        <w:separator/>
      </w:r>
    </w:p>
  </w:footnote>
  <w:footnote w:type="continuationSeparator" w:id="0">
    <w:p w14:paraId="5D244CFA" w14:textId="77777777" w:rsidR="00C94037" w:rsidRDefault="00C94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3E3"/>
    <w:multiLevelType w:val="multilevel"/>
    <w:tmpl w:val="79308BD0"/>
    <w:lvl w:ilvl="0">
      <w:start w:val="1"/>
      <w:numFmt w:val="decimal"/>
      <w:lvlText w:val="%1."/>
      <w:lvlJc w:val="left"/>
      <w:pPr>
        <w:ind w:left="313" w:hanging="201"/>
      </w:pPr>
      <w:rPr>
        <w:rFonts w:ascii="Times New Roman" w:eastAsia="Times New Roman" w:hAnsi="Times New Roman" w:cs="Times New Roman"/>
        <w:sz w:val="20"/>
        <w:szCs w:val="20"/>
      </w:rPr>
    </w:lvl>
    <w:lvl w:ilvl="1">
      <w:start w:val="1"/>
      <w:numFmt w:val="decimal"/>
      <w:lvlText w:val="%1.%2."/>
      <w:lvlJc w:val="left"/>
      <w:pPr>
        <w:ind w:left="112" w:hanging="348"/>
      </w:pPr>
      <w:rPr>
        <w:rFonts w:ascii="Times New Roman" w:eastAsia="Times New Roman" w:hAnsi="Times New Roman" w:cs="Times New Roman"/>
        <w:sz w:val="20"/>
        <w:szCs w:val="20"/>
      </w:rPr>
    </w:lvl>
    <w:lvl w:ilvl="2">
      <w:start w:val="1"/>
      <w:numFmt w:val="decimal"/>
      <w:lvlText w:val="%1.%2.%3."/>
      <w:lvlJc w:val="left"/>
      <w:pPr>
        <w:ind w:left="112" w:hanging="522"/>
      </w:pPr>
      <w:rPr>
        <w:rFonts w:ascii="Times New Roman" w:eastAsia="Times New Roman" w:hAnsi="Times New Roman" w:cs="Times New Roman"/>
        <w:sz w:val="20"/>
        <w:szCs w:val="20"/>
      </w:rPr>
    </w:lvl>
    <w:lvl w:ilvl="3">
      <w:numFmt w:val="bullet"/>
      <w:lvlText w:val="•"/>
      <w:lvlJc w:val="left"/>
      <w:pPr>
        <w:ind w:left="1675" w:hanging="522"/>
      </w:pPr>
    </w:lvl>
    <w:lvl w:ilvl="4">
      <w:numFmt w:val="bullet"/>
      <w:lvlText w:val="•"/>
      <w:lvlJc w:val="left"/>
      <w:pPr>
        <w:ind w:left="2891" w:hanging="520"/>
      </w:pPr>
    </w:lvl>
    <w:lvl w:ilvl="5">
      <w:numFmt w:val="bullet"/>
      <w:lvlText w:val="•"/>
      <w:lvlJc w:val="left"/>
      <w:pPr>
        <w:ind w:left="4107" w:hanging="522"/>
      </w:pPr>
    </w:lvl>
    <w:lvl w:ilvl="6">
      <w:numFmt w:val="bullet"/>
      <w:lvlText w:val="•"/>
      <w:lvlJc w:val="left"/>
      <w:pPr>
        <w:ind w:left="5323" w:hanging="522"/>
      </w:pPr>
    </w:lvl>
    <w:lvl w:ilvl="7">
      <w:numFmt w:val="bullet"/>
      <w:lvlText w:val="•"/>
      <w:lvlJc w:val="left"/>
      <w:pPr>
        <w:ind w:left="6539" w:hanging="522"/>
      </w:pPr>
    </w:lvl>
    <w:lvl w:ilvl="8">
      <w:numFmt w:val="bullet"/>
      <w:lvlText w:val="•"/>
      <w:lvlJc w:val="left"/>
      <w:pPr>
        <w:ind w:left="7754" w:hanging="52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12"/>
    <w:rsid w:val="000251B2"/>
    <w:rsid w:val="00272DE1"/>
    <w:rsid w:val="004A4812"/>
    <w:rsid w:val="004F4665"/>
    <w:rsid w:val="005C2516"/>
    <w:rsid w:val="00923FEA"/>
    <w:rsid w:val="00925C46"/>
    <w:rsid w:val="00A71C64"/>
    <w:rsid w:val="00AB33FA"/>
    <w:rsid w:val="00C94037"/>
    <w:rsid w:val="00E82252"/>
    <w:rsid w:val="00EA2645"/>
    <w:rsid w:val="00ED4C65"/>
    <w:rsid w:val="00F30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8575"/>
  <w15:docId w15:val="{AFE9B437-A045-4D09-AE86-C04C39A8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ind w:left="112"/>
      <w:outlineLvl w:val="0"/>
    </w:pPr>
    <w:rPr>
      <w:b/>
      <w:sz w:val="20"/>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line="245" w:lineRule="auto"/>
      <w:ind w:left="60"/>
    </w:pPr>
    <w:rPr>
      <w:rFonts w:ascii="Calibri" w:eastAsia="Calibri" w:hAnsi="Calibri" w:cs="Calibri"/>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character" w:styleId="a6">
    <w:name w:val="Hyperlink"/>
    <w:basedOn w:val="a0"/>
    <w:uiPriority w:val="99"/>
    <w:unhideWhenUsed/>
    <w:rsid w:val="000251B2"/>
    <w:rPr>
      <w:color w:val="0000FF" w:themeColor="hyperlink"/>
      <w:u w:val="single"/>
    </w:rPr>
  </w:style>
  <w:style w:type="character" w:styleId="a7">
    <w:name w:val="Unresolved Mention"/>
    <w:basedOn w:val="a0"/>
    <w:uiPriority w:val="99"/>
    <w:semiHidden/>
    <w:unhideWhenUsed/>
    <w:rsid w:val="00025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people.ru/" TargetMode="External"/><Relationship Id="rId3" Type="http://schemas.openxmlformats.org/officeDocument/2006/relationships/settings" Target="settings.xml"/><Relationship Id="rId7" Type="http://schemas.openxmlformats.org/officeDocument/2006/relationships/hyperlink" Target="http://wakesupsu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1468</Words>
  <Characters>8369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 Windows</cp:lastModifiedBy>
  <cp:revision>8</cp:revision>
  <cp:lastPrinted>2025-05-17T15:50:00Z</cp:lastPrinted>
  <dcterms:created xsi:type="dcterms:W3CDTF">2025-05-17T14:40:00Z</dcterms:created>
  <dcterms:modified xsi:type="dcterms:W3CDTF">2025-05-17T15:50:00Z</dcterms:modified>
</cp:coreProperties>
</file>